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5BA" w:rsidRPr="0065793D" w:rsidRDefault="002C45BA" w:rsidP="002C45BA">
      <w:pPr>
        <w:pStyle w:val="Heading2"/>
      </w:pPr>
      <w:r>
        <w:t>MEMBER DETAILS</w:t>
      </w:r>
    </w:p>
    <w:p w:rsidR="002C45BA" w:rsidRPr="00065405" w:rsidRDefault="002C45BA" w:rsidP="002C45BA">
      <w:pPr>
        <w:pStyle w:val="AHead6"/>
        <w:jc w:val="both"/>
        <w:rPr>
          <w:color w:val="000000"/>
          <w:sz w:val="20"/>
          <w:szCs w:val="20"/>
        </w:rPr>
      </w:pPr>
      <w:r>
        <w:rPr>
          <w:color w:val="000000"/>
          <w:sz w:val="20"/>
          <w:szCs w:val="20"/>
        </w:rPr>
        <w:t>Description – Field Office Sample Page</w:t>
      </w:r>
    </w:p>
    <w:p w:rsidR="002C45BA" w:rsidRDefault="002C45BA" w:rsidP="002C45BA">
      <w:pPr>
        <w:pStyle w:val="AHead6"/>
        <w:numPr>
          <w:ilvl w:val="0"/>
          <w:numId w:val="0"/>
        </w:numPr>
        <w:ind w:left="360"/>
        <w:jc w:val="both"/>
        <w:rPr>
          <w:rFonts w:ascii="Bookman Old Style" w:hAnsi="Bookman Old Style"/>
          <w:b w:val="0"/>
          <w:color w:val="000000"/>
        </w:rPr>
      </w:pPr>
      <w:r w:rsidRPr="00E80E9E">
        <w:rPr>
          <w:rFonts w:ascii="Bookman Old Style" w:hAnsi="Bookman Old Style"/>
          <w:b w:val="0"/>
          <w:color w:val="000000"/>
        </w:rPr>
        <w:tab/>
        <w:t xml:space="preserve">The </w:t>
      </w:r>
      <w:r>
        <w:rPr>
          <w:rFonts w:ascii="Bookman Old Style" w:hAnsi="Bookman Old Style"/>
          <w:b w:val="0"/>
          <w:color w:val="000000"/>
        </w:rPr>
        <w:t>Field Office Sample page is a sub-module within the EPFO (Employees’ Provident Fund Organization) system. Designed to display member details when a Universal Account Number (UAN) is entered. It serves as a tool for retrieving and presenting specific member information within the EPFO system.</w:t>
      </w:r>
    </w:p>
    <w:p w:rsidR="002C45BA" w:rsidRPr="00065405" w:rsidRDefault="002C45BA" w:rsidP="002C45BA">
      <w:pPr>
        <w:pStyle w:val="AHead6"/>
        <w:jc w:val="both"/>
        <w:rPr>
          <w:color w:val="000000"/>
          <w:sz w:val="20"/>
          <w:szCs w:val="20"/>
        </w:rPr>
      </w:pPr>
      <w:r w:rsidRPr="00065405">
        <w:rPr>
          <w:color w:val="000000"/>
          <w:sz w:val="20"/>
          <w:szCs w:val="20"/>
        </w:rPr>
        <w:t>Inputs</w:t>
      </w:r>
    </w:p>
    <w:p w:rsidR="002C45BA" w:rsidRDefault="002C45BA" w:rsidP="0076179A">
      <w:pPr>
        <w:pStyle w:val="ABody"/>
        <w:spacing w:line="360" w:lineRule="auto"/>
        <w:ind w:left="709"/>
        <w:rPr>
          <w:rFonts w:ascii="Bookman Old Style" w:hAnsi="Bookman Old Style"/>
          <w:color w:val="000000"/>
          <w:sz w:val="22"/>
          <w:szCs w:val="22"/>
        </w:rPr>
      </w:pPr>
      <w:r>
        <w:rPr>
          <w:rFonts w:ascii="Bookman Old Style" w:hAnsi="Bookman Old Style"/>
          <w:color w:val="000000"/>
          <w:sz w:val="22"/>
          <w:szCs w:val="22"/>
        </w:rPr>
        <w:t>Users are required to enter a valid Universal Account Number (UAN) into the input field.</w:t>
      </w:r>
    </w:p>
    <w:p w:rsidR="002C45BA" w:rsidRPr="00F020D1" w:rsidRDefault="002C45BA" w:rsidP="002C45BA">
      <w:pPr>
        <w:pStyle w:val="ABody"/>
        <w:spacing w:line="360" w:lineRule="auto"/>
        <w:ind w:left="709"/>
        <w:rPr>
          <w:rFonts w:ascii="Bookman Old Style" w:hAnsi="Bookman Old Style"/>
          <w:color w:val="000000"/>
          <w:sz w:val="22"/>
          <w:szCs w:val="22"/>
        </w:rPr>
      </w:pPr>
    </w:p>
    <w:p w:rsidR="002C45BA" w:rsidRPr="00065405" w:rsidRDefault="002C45BA" w:rsidP="002C45BA">
      <w:pPr>
        <w:pStyle w:val="AHead6"/>
        <w:jc w:val="both"/>
        <w:rPr>
          <w:color w:val="000000"/>
          <w:sz w:val="20"/>
          <w:szCs w:val="20"/>
        </w:rPr>
      </w:pPr>
      <w:r w:rsidRPr="00065405">
        <w:rPr>
          <w:color w:val="000000"/>
          <w:sz w:val="20"/>
          <w:szCs w:val="20"/>
        </w:rPr>
        <w:t>Process</w:t>
      </w:r>
    </w:p>
    <w:p w:rsidR="002C45BA" w:rsidRPr="00F020D1" w:rsidRDefault="002C45BA" w:rsidP="002C45BA">
      <w:pPr>
        <w:pStyle w:val="ABody"/>
        <w:spacing w:line="360" w:lineRule="auto"/>
        <w:rPr>
          <w:rFonts w:ascii="Bookman Old Style" w:hAnsi="Bookman Old Style"/>
          <w:i/>
          <w:color w:val="000000"/>
          <w:sz w:val="22"/>
          <w:szCs w:val="22"/>
        </w:rPr>
      </w:pPr>
      <w:r w:rsidRPr="00F020D1">
        <w:rPr>
          <w:rFonts w:ascii="Bookman Old Style" w:hAnsi="Bookman Old Style"/>
          <w:i/>
          <w:color w:val="000000"/>
          <w:sz w:val="22"/>
          <w:szCs w:val="22"/>
        </w:rPr>
        <w:t>Cl</w:t>
      </w:r>
      <w:r w:rsidR="0076179A">
        <w:rPr>
          <w:rFonts w:ascii="Bookman Old Style" w:hAnsi="Bookman Old Style"/>
          <w:i/>
          <w:color w:val="000000"/>
          <w:sz w:val="22"/>
          <w:szCs w:val="22"/>
        </w:rPr>
        <w:t>ient Side in JSP and JS</w:t>
      </w:r>
    </w:p>
    <w:p w:rsidR="002C45BA" w:rsidRPr="00F020D1" w:rsidRDefault="002C45BA" w:rsidP="002C45BA">
      <w:pPr>
        <w:pStyle w:val="ABody"/>
        <w:spacing w:line="360" w:lineRule="auto"/>
        <w:rPr>
          <w:rFonts w:ascii="Bookman Old Style" w:hAnsi="Bookman Old Style"/>
          <w:color w:val="000000"/>
          <w:sz w:val="22"/>
          <w:szCs w:val="22"/>
        </w:rPr>
      </w:pPr>
      <w:r w:rsidRPr="00F020D1">
        <w:rPr>
          <w:rFonts w:ascii="Bookman Old Style" w:hAnsi="Bookman Old Style"/>
          <w:color w:val="000000"/>
          <w:sz w:val="22"/>
          <w:szCs w:val="22"/>
        </w:rPr>
        <w:t>The ta</w:t>
      </w:r>
      <w:r w:rsidR="0076179A">
        <w:rPr>
          <w:rFonts w:ascii="Bookman Old Style" w:hAnsi="Bookman Old Style"/>
          <w:color w:val="000000"/>
          <w:sz w:val="22"/>
          <w:szCs w:val="22"/>
        </w:rPr>
        <w:t xml:space="preserve">ble below shows the JSP and JS </w:t>
      </w:r>
      <w:r w:rsidRPr="00F020D1">
        <w:rPr>
          <w:rFonts w:ascii="Bookman Old Style" w:hAnsi="Bookman Old Style"/>
          <w:color w:val="000000"/>
          <w:sz w:val="22"/>
          <w:szCs w:val="22"/>
        </w:rPr>
        <w:t>files that will be created for this module.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6440"/>
      </w:tblGrid>
      <w:tr w:rsidR="002C45BA" w:rsidRPr="00F020D1" w:rsidTr="001D18A0">
        <w:tc>
          <w:tcPr>
            <w:tcW w:w="9134" w:type="dxa"/>
            <w:gridSpan w:val="2"/>
          </w:tcPr>
          <w:p w:rsidR="0076179A" w:rsidRDefault="00E03FD5" w:rsidP="001D18A0">
            <w:pPr>
              <w:pStyle w:val="ABody"/>
              <w:spacing w:line="360" w:lineRule="auto"/>
              <w:rPr>
                <w:rFonts w:ascii="Bookman Old Style" w:hAnsi="Bookman Old Style"/>
                <w:color w:val="000000"/>
                <w:sz w:val="22"/>
                <w:szCs w:val="22"/>
              </w:rPr>
            </w:pPr>
            <w:r>
              <w:rPr>
                <w:rStyle w:val="CodeStChar"/>
                <w:rFonts w:ascii="Bookman Old Style" w:hAnsi="Bookman Old Style"/>
                <w:color w:val="000000"/>
                <w:sz w:val="22"/>
                <w:szCs w:val="22"/>
              </w:rPr>
              <w:t>Uan</w:t>
            </w:r>
            <w:r w:rsidR="0076179A">
              <w:rPr>
                <w:rStyle w:val="CodeStChar"/>
                <w:rFonts w:ascii="Bookman Old Style" w:hAnsi="Bookman Old Style"/>
                <w:color w:val="000000"/>
                <w:sz w:val="22"/>
                <w:szCs w:val="22"/>
              </w:rPr>
              <w:t>.jsp</w:t>
            </w:r>
            <w:r w:rsidR="002C45BA" w:rsidRPr="00F020D1">
              <w:rPr>
                <w:rFonts w:ascii="Bookman Old Style" w:hAnsi="Bookman Old Style"/>
                <w:color w:val="000000"/>
                <w:sz w:val="22"/>
                <w:szCs w:val="22"/>
              </w:rPr>
              <w:t xml:space="preserve">: Define components and events for collecting and storing </w:t>
            </w:r>
            <w:r w:rsidR="0076179A">
              <w:rPr>
                <w:rFonts w:ascii="Bookman Old Style" w:hAnsi="Bookman Old Style"/>
                <w:color w:val="000000"/>
                <w:sz w:val="22"/>
                <w:szCs w:val="22"/>
              </w:rPr>
              <w:t>the field office details required for Field Office Management.</w:t>
            </w:r>
          </w:p>
          <w:p w:rsidR="0076179A" w:rsidRPr="00F020D1" w:rsidRDefault="0076179A" w:rsidP="001D18A0">
            <w:pPr>
              <w:pStyle w:val="ABody"/>
              <w:spacing w:line="360" w:lineRule="auto"/>
              <w:rPr>
                <w:rFonts w:ascii="Bookman Old Style" w:hAnsi="Bookman Old Style"/>
                <w:color w:val="000000"/>
                <w:sz w:val="22"/>
                <w:szCs w:val="22"/>
              </w:rPr>
            </w:pPr>
          </w:p>
        </w:tc>
      </w:tr>
      <w:tr w:rsidR="002C45BA" w:rsidRPr="00F020D1" w:rsidTr="001D18A0">
        <w:tc>
          <w:tcPr>
            <w:tcW w:w="9134" w:type="dxa"/>
            <w:gridSpan w:val="2"/>
          </w:tcPr>
          <w:p w:rsidR="006A7149" w:rsidRPr="00F020D1" w:rsidRDefault="00E03FD5" w:rsidP="001D18A0">
            <w:pPr>
              <w:pStyle w:val="ABody"/>
              <w:spacing w:line="360" w:lineRule="auto"/>
              <w:rPr>
                <w:rFonts w:ascii="Bookman Old Style" w:hAnsi="Bookman Old Style"/>
                <w:color w:val="000000"/>
                <w:sz w:val="22"/>
                <w:szCs w:val="22"/>
              </w:rPr>
            </w:pPr>
            <w:r>
              <w:rPr>
                <w:rStyle w:val="CodeStChar"/>
                <w:rFonts w:ascii="Bookman Old Style" w:hAnsi="Bookman Old Style"/>
                <w:color w:val="000000"/>
                <w:sz w:val="22"/>
                <w:szCs w:val="22"/>
              </w:rPr>
              <w:t>Uan</w:t>
            </w:r>
            <w:r w:rsidR="002C45BA" w:rsidRPr="00F020D1">
              <w:rPr>
                <w:rStyle w:val="CodeStChar"/>
                <w:rFonts w:ascii="Bookman Old Style" w:hAnsi="Bookman Old Style"/>
                <w:color w:val="000000"/>
                <w:sz w:val="22"/>
                <w:szCs w:val="22"/>
              </w:rPr>
              <w:t>.js</w:t>
            </w:r>
            <w:r w:rsidR="002C45BA" w:rsidRPr="00F020D1">
              <w:rPr>
                <w:rFonts w:ascii="Bookman Old Style" w:hAnsi="Bookman Old Style"/>
                <w:color w:val="000000"/>
                <w:sz w:val="22"/>
                <w:szCs w:val="22"/>
              </w:rPr>
              <w:t>: Define functionalities for collecting and</w:t>
            </w:r>
            <w:r w:rsidR="006A7149">
              <w:rPr>
                <w:rFonts w:ascii="Bookman Old Style" w:hAnsi="Bookman Old Style"/>
                <w:color w:val="000000"/>
                <w:sz w:val="22"/>
                <w:szCs w:val="22"/>
              </w:rPr>
              <w:t xml:space="preserve"> managing field office details required for Field Office Management.</w:t>
            </w:r>
          </w:p>
        </w:tc>
      </w:tr>
      <w:tr w:rsidR="002C45BA" w:rsidRPr="00F020D1" w:rsidTr="001D18A0">
        <w:tc>
          <w:tcPr>
            <w:tcW w:w="2694" w:type="dxa"/>
          </w:tcPr>
          <w:p w:rsidR="002C45BA" w:rsidRPr="00F020D1" w:rsidRDefault="001B3579" w:rsidP="001D18A0">
            <w:pPr>
              <w:pStyle w:val="CodeSt"/>
              <w:spacing w:line="360" w:lineRule="auto"/>
              <w:rPr>
                <w:rFonts w:ascii="Bookman Old Style" w:hAnsi="Bookman Old Style" w:cs="Courier New"/>
                <w:b w:val="0"/>
                <w:color w:val="000000"/>
                <w:sz w:val="22"/>
                <w:szCs w:val="22"/>
              </w:rPr>
            </w:pPr>
            <w:r>
              <w:rPr>
                <w:rFonts w:ascii="Segoe UI" w:hAnsi="Segoe UI" w:cs="Segoe UI"/>
                <w:color w:val="343541"/>
                <w:sz w:val="21"/>
                <w:szCs w:val="21"/>
              </w:rPr>
              <w:t>validateSearch()</w:t>
            </w:r>
            <w:r w:rsidR="00521CA7">
              <w:rPr>
                <w:rFonts w:ascii="Segoe UI" w:hAnsi="Segoe UI" w:cs="Segoe UI"/>
                <w:color w:val="343541"/>
                <w:sz w:val="21"/>
                <w:szCs w:val="21"/>
              </w:rPr>
              <w:t>:</w:t>
            </w:r>
          </w:p>
        </w:tc>
        <w:tc>
          <w:tcPr>
            <w:tcW w:w="6440" w:type="dxa"/>
          </w:tcPr>
          <w:p w:rsidR="001B3579" w:rsidRDefault="001B3579" w:rsidP="001B3579">
            <w:pPr>
              <w:pStyle w:val="ABody"/>
              <w:spacing w:line="360" w:lineRule="auto"/>
              <w:rPr>
                <w:rFonts w:ascii="Bookman Old Style" w:hAnsi="Bookman Old Style" w:cs="Courier New"/>
                <w:color w:val="000000"/>
                <w:sz w:val="22"/>
                <w:szCs w:val="22"/>
              </w:rPr>
            </w:pPr>
            <w:r>
              <w:rPr>
                <w:rFonts w:ascii="Bookman Old Style" w:hAnsi="Bookman Old Style" w:cs="Courier New"/>
                <w:color w:val="000000"/>
                <w:sz w:val="22"/>
                <w:szCs w:val="22"/>
              </w:rPr>
              <w:t xml:space="preserve">The </w:t>
            </w:r>
            <w:proofErr w:type="gramStart"/>
            <w:r w:rsidR="00521CA7">
              <w:rPr>
                <w:rFonts w:ascii="Bookman Old Style" w:hAnsi="Bookman Old Style" w:cs="Courier New"/>
                <w:color w:val="000000"/>
                <w:sz w:val="22"/>
                <w:szCs w:val="22"/>
              </w:rPr>
              <w:t>validateSearch</w:t>
            </w:r>
            <w:r>
              <w:rPr>
                <w:rFonts w:ascii="Bookman Old Style" w:hAnsi="Bookman Old Style" w:cs="Courier New"/>
                <w:color w:val="000000"/>
                <w:sz w:val="22"/>
                <w:szCs w:val="22"/>
              </w:rPr>
              <w:t>(</w:t>
            </w:r>
            <w:proofErr w:type="gramEnd"/>
            <w:r>
              <w:rPr>
                <w:rFonts w:ascii="Bookman Old Style" w:hAnsi="Bookman Old Style" w:cs="Courier New"/>
                <w:color w:val="000000"/>
                <w:sz w:val="22"/>
                <w:szCs w:val="22"/>
              </w:rPr>
              <w:t>)</w:t>
            </w:r>
            <w:r w:rsidR="002C45BA">
              <w:rPr>
                <w:rFonts w:ascii="Bookman Old Style" w:hAnsi="Bookman Old Style" w:cs="Courier New"/>
                <w:color w:val="000000"/>
                <w:sz w:val="22"/>
                <w:szCs w:val="22"/>
              </w:rPr>
              <w:t xml:space="preserve"> function is used </w:t>
            </w:r>
            <w:r>
              <w:rPr>
                <w:rFonts w:ascii="Bookman Old Style" w:hAnsi="Bookman Old Style" w:cs="Courier New"/>
                <w:color w:val="000000"/>
                <w:sz w:val="22"/>
                <w:szCs w:val="22"/>
              </w:rPr>
              <w:t>responsible for validating the input provided in the “value” field.</w:t>
            </w:r>
          </w:p>
          <w:p w:rsidR="002C45BA" w:rsidRPr="00F020D1" w:rsidRDefault="002C45BA" w:rsidP="001B3579">
            <w:pPr>
              <w:pStyle w:val="ABody"/>
              <w:spacing w:line="360" w:lineRule="auto"/>
              <w:rPr>
                <w:rFonts w:ascii="Bookman Old Style" w:hAnsi="Bookman Old Style" w:cs="Courier New"/>
                <w:color w:val="000000"/>
                <w:sz w:val="22"/>
                <w:szCs w:val="22"/>
              </w:rPr>
            </w:pPr>
            <w:r>
              <w:rPr>
                <w:rFonts w:ascii="Bookman Old Style" w:hAnsi="Bookman Old Style" w:cs="Courier New"/>
                <w:color w:val="000000"/>
                <w:sz w:val="22"/>
                <w:szCs w:val="22"/>
              </w:rPr>
              <w:t>All the validations required for the input fields are also loaded during this function calling.</w:t>
            </w:r>
          </w:p>
        </w:tc>
      </w:tr>
      <w:tr w:rsidR="002C45BA" w:rsidRPr="00F020D1" w:rsidTr="001D18A0">
        <w:tc>
          <w:tcPr>
            <w:tcW w:w="2694" w:type="dxa"/>
          </w:tcPr>
          <w:p w:rsidR="002C45BA" w:rsidRPr="00F020D1" w:rsidRDefault="00521CA7" w:rsidP="001D18A0">
            <w:pPr>
              <w:pStyle w:val="CodeSt"/>
              <w:spacing w:line="360" w:lineRule="auto"/>
              <w:rPr>
                <w:rFonts w:ascii="Bookman Old Style" w:hAnsi="Bookman Old Style" w:cs="Courier New"/>
                <w:b w:val="0"/>
                <w:color w:val="000000"/>
                <w:sz w:val="22"/>
                <w:szCs w:val="22"/>
                <w:lang w:eastAsia="en-IN"/>
              </w:rPr>
            </w:pPr>
            <w:r w:rsidRPr="00521CA7">
              <w:rPr>
                <w:rFonts w:ascii="Bookman Old Style" w:hAnsi="Bookman Old Style" w:cs="Courier New"/>
                <w:b w:val="0"/>
                <w:color w:val="000000"/>
                <w:sz w:val="22"/>
                <w:szCs w:val="22"/>
                <w:lang w:eastAsia="en-IN"/>
              </w:rPr>
              <w:t>isNumber(event)</w:t>
            </w:r>
          </w:p>
        </w:tc>
        <w:tc>
          <w:tcPr>
            <w:tcW w:w="6440" w:type="dxa"/>
          </w:tcPr>
          <w:p w:rsidR="00521CA7" w:rsidRPr="00F020D1" w:rsidRDefault="002C45BA" w:rsidP="00521CA7">
            <w:pPr>
              <w:pStyle w:val="ABody"/>
              <w:spacing w:line="360" w:lineRule="auto"/>
              <w:rPr>
                <w:rFonts w:ascii="Bookman Old Style" w:hAnsi="Bookman Old Style" w:cs="Courier New"/>
                <w:color w:val="000000"/>
                <w:sz w:val="22"/>
                <w:szCs w:val="22"/>
              </w:rPr>
            </w:pPr>
            <w:r>
              <w:rPr>
                <w:rFonts w:ascii="Bookman Old Style" w:hAnsi="Bookman Old Style" w:cs="Courier New"/>
                <w:color w:val="000000"/>
                <w:sz w:val="22"/>
                <w:szCs w:val="22"/>
              </w:rPr>
              <w:t xml:space="preserve">This function is used to </w:t>
            </w:r>
            <w:r w:rsidR="00521CA7" w:rsidRPr="00521CA7">
              <w:rPr>
                <w:rFonts w:ascii="Bookman Old Style" w:hAnsi="Bookman Old Style" w:cs="Courier New"/>
                <w:color w:val="000000"/>
                <w:sz w:val="22"/>
                <w:szCs w:val="22"/>
              </w:rPr>
              <w:t>JavaScript function to allow only numeric input</w:t>
            </w:r>
            <w:r w:rsidR="00521CA7">
              <w:rPr>
                <w:rFonts w:ascii="Bookman Old Style" w:hAnsi="Bookman Old Style" w:cs="Courier New"/>
                <w:color w:val="000000"/>
                <w:sz w:val="22"/>
                <w:szCs w:val="22"/>
              </w:rPr>
              <w:t>.</w:t>
            </w:r>
          </w:p>
          <w:p w:rsidR="002C45BA" w:rsidRPr="00F020D1" w:rsidRDefault="002C45BA" w:rsidP="001D18A0">
            <w:pPr>
              <w:pStyle w:val="ABody"/>
              <w:spacing w:line="360" w:lineRule="auto"/>
              <w:rPr>
                <w:rFonts w:ascii="Bookman Old Style" w:hAnsi="Bookman Old Style" w:cs="Courier New"/>
                <w:color w:val="000000"/>
                <w:sz w:val="22"/>
                <w:szCs w:val="22"/>
              </w:rPr>
            </w:pPr>
          </w:p>
        </w:tc>
      </w:tr>
      <w:tr w:rsidR="002C45BA" w:rsidRPr="00F020D1" w:rsidTr="001D18A0">
        <w:tc>
          <w:tcPr>
            <w:tcW w:w="2694" w:type="dxa"/>
          </w:tcPr>
          <w:p w:rsidR="002C45BA" w:rsidRPr="00F020D1" w:rsidRDefault="00521CA7" w:rsidP="001D18A0">
            <w:pPr>
              <w:pStyle w:val="CodeSt"/>
              <w:spacing w:line="360" w:lineRule="auto"/>
              <w:rPr>
                <w:rFonts w:ascii="Bookman Old Style" w:hAnsi="Bookman Old Style" w:cs="Courier New"/>
                <w:b w:val="0"/>
                <w:color w:val="000000"/>
                <w:sz w:val="22"/>
                <w:szCs w:val="22"/>
                <w:lang w:eastAsia="en-IN"/>
              </w:rPr>
            </w:pPr>
            <w:r w:rsidRPr="00521CA7">
              <w:rPr>
                <w:rFonts w:ascii="Bookman Old Style" w:hAnsi="Bookman Old Style" w:cs="Courier New"/>
                <w:b w:val="0"/>
                <w:color w:val="000000"/>
                <w:sz w:val="22"/>
                <w:szCs w:val="22"/>
                <w:lang w:eastAsia="en-IN"/>
              </w:rPr>
              <w:t>clearSearchForm()</w:t>
            </w:r>
          </w:p>
        </w:tc>
        <w:tc>
          <w:tcPr>
            <w:tcW w:w="6440" w:type="dxa"/>
          </w:tcPr>
          <w:p w:rsidR="002C45BA" w:rsidRPr="00F020D1" w:rsidRDefault="002C45BA" w:rsidP="001D18A0">
            <w:pPr>
              <w:pStyle w:val="ABody"/>
              <w:spacing w:line="360" w:lineRule="auto"/>
              <w:rPr>
                <w:rFonts w:ascii="Bookman Old Style" w:hAnsi="Bookman Old Style" w:cs="Courier New"/>
                <w:color w:val="000000"/>
                <w:sz w:val="22"/>
                <w:szCs w:val="22"/>
              </w:rPr>
            </w:pPr>
            <w:r>
              <w:rPr>
                <w:rFonts w:ascii="Bookman Old Style" w:hAnsi="Bookman Old Style" w:cs="Courier New"/>
                <w:color w:val="000000"/>
                <w:sz w:val="22"/>
                <w:szCs w:val="22"/>
              </w:rPr>
              <w:t>This function is used to clear all the input fields entered by the user.</w:t>
            </w:r>
          </w:p>
        </w:tc>
      </w:tr>
    </w:tbl>
    <w:p w:rsidR="002C45BA" w:rsidRPr="00F020D1" w:rsidRDefault="002C45BA" w:rsidP="002C45BA">
      <w:pPr>
        <w:pStyle w:val="ABody"/>
        <w:spacing w:line="360" w:lineRule="auto"/>
        <w:rPr>
          <w:rFonts w:ascii="Bookman Old Style" w:hAnsi="Bookman Old Style" w:cs="Courier New"/>
          <w:color w:val="000000"/>
          <w:sz w:val="22"/>
          <w:szCs w:val="22"/>
        </w:rPr>
      </w:pPr>
    </w:p>
    <w:p w:rsidR="002C45BA" w:rsidRPr="00F020D1" w:rsidRDefault="002C45BA" w:rsidP="002C45BA">
      <w:pPr>
        <w:pStyle w:val="ABody"/>
        <w:spacing w:line="360" w:lineRule="auto"/>
        <w:rPr>
          <w:rFonts w:ascii="Bookman Old Style" w:hAnsi="Bookman Old Style" w:cs="Courier New"/>
          <w:color w:val="000000"/>
          <w:sz w:val="22"/>
          <w:szCs w:val="22"/>
        </w:rPr>
      </w:pPr>
      <w:r w:rsidRPr="00F020D1">
        <w:rPr>
          <w:rFonts w:ascii="Bookman Old Style" w:hAnsi="Bookman Old Style" w:cs="Courier New"/>
          <w:color w:val="000000"/>
          <w:sz w:val="22"/>
          <w:szCs w:val="22"/>
        </w:rPr>
        <w:t>Server Side in Java</w:t>
      </w:r>
    </w:p>
    <w:p w:rsidR="002C45BA" w:rsidRPr="00F020D1" w:rsidRDefault="002C45BA" w:rsidP="002C45BA">
      <w:pPr>
        <w:pStyle w:val="ABody"/>
        <w:spacing w:line="360" w:lineRule="auto"/>
        <w:rPr>
          <w:rFonts w:ascii="Bookman Old Style" w:hAnsi="Bookman Old Style" w:cs="Courier New"/>
          <w:color w:val="000000"/>
          <w:sz w:val="22"/>
          <w:szCs w:val="22"/>
        </w:rPr>
      </w:pPr>
      <w:r w:rsidRPr="00F020D1">
        <w:rPr>
          <w:rFonts w:ascii="Bookman Old Style" w:hAnsi="Bookman Old Style" w:cs="Courier New"/>
          <w:color w:val="000000"/>
          <w:sz w:val="22"/>
          <w:szCs w:val="22"/>
        </w:rPr>
        <w:t>The following Java Service and DAO classes will be created.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6440"/>
      </w:tblGrid>
      <w:tr w:rsidR="002C45BA" w:rsidRPr="00F020D1" w:rsidTr="001D18A0">
        <w:tc>
          <w:tcPr>
            <w:tcW w:w="9134" w:type="dxa"/>
            <w:gridSpan w:val="2"/>
          </w:tcPr>
          <w:p w:rsidR="000D7709" w:rsidRPr="000D7709" w:rsidRDefault="00521CA7" w:rsidP="00521CA7">
            <w:pPr>
              <w:pStyle w:val="ABody"/>
              <w:spacing w:line="360" w:lineRule="auto"/>
              <w:rPr>
                <w:rFonts w:ascii="Segoe UI" w:hAnsi="Segoe UI" w:cs="Segoe UI"/>
                <w:color w:val="374151"/>
                <w:sz w:val="21"/>
                <w:szCs w:val="21"/>
                <w:shd w:val="clear" w:color="auto" w:fill="F7F7F8"/>
              </w:rPr>
            </w:pPr>
            <w:r w:rsidRPr="00521CA7">
              <w:rPr>
                <w:rFonts w:ascii="Bookman Old Style" w:hAnsi="Bookman Old Style" w:cs="Courier New"/>
                <w:b/>
                <w:sz w:val="22"/>
                <w:szCs w:val="22"/>
              </w:rPr>
              <w:t>OfficeUtilityController</w:t>
            </w:r>
            <w:r>
              <w:rPr>
                <w:rFonts w:ascii="Bookman Old Style" w:hAnsi="Bookman Old Style" w:cs="Courier New"/>
                <w:b/>
                <w:sz w:val="22"/>
                <w:szCs w:val="22"/>
              </w:rPr>
              <w:t>.java</w:t>
            </w:r>
            <w:r w:rsidR="002C45BA" w:rsidRPr="00F020D1">
              <w:rPr>
                <w:rFonts w:ascii="Bookman Old Style" w:hAnsi="Bookman Old Style" w:cs="Courier New"/>
                <w:color w:val="000000"/>
                <w:sz w:val="22"/>
                <w:szCs w:val="22"/>
              </w:rPr>
              <w:t xml:space="preserve">: The class is the service class implementation for </w:t>
            </w:r>
            <w:r>
              <w:rPr>
                <w:rFonts w:ascii="Bookman Old Style" w:hAnsi="Bookman Old Style" w:cs="Courier New"/>
                <w:color w:val="000000"/>
                <w:sz w:val="22"/>
                <w:szCs w:val="22"/>
              </w:rPr>
              <w:t>managing field office details</w:t>
            </w:r>
            <w:r w:rsidR="002C45BA">
              <w:rPr>
                <w:rFonts w:ascii="Bookman Old Style" w:hAnsi="Bookman Old Style" w:cs="Courier New"/>
                <w:color w:val="000000"/>
                <w:sz w:val="22"/>
                <w:szCs w:val="22"/>
              </w:rPr>
              <w:t>.</w:t>
            </w:r>
            <w:r>
              <w:rPr>
                <w:rFonts w:ascii="Segoe UI" w:hAnsi="Segoe UI" w:cs="Segoe UI"/>
                <w:color w:val="374151"/>
                <w:sz w:val="21"/>
                <w:szCs w:val="21"/>
                <w:shd w:val="clear" w:color="auto" w:fill="F7F7F8"/>
              </w:rPr>
              <w:t xml:space="preserve"> </w:t>
            </w:r>
          </w:p>
        </w:tc>
      </w:tr>
      <w:tr w:rsidR="002C45BA" w:rsidRPr="00F020D1" w:rsidTr="001D18A0">
        <w:tc>
          <w:tcPr>
            <w:tcW w:w="2694" w:type="dxa"/>
          </w:tcPr>
          <w:p w:rsidR="002616CC" w:rsidRDefault="002616CC" w:rsidP="001D18A0">
            <w:pPr>
              <w:pStyle w:val="CodeSt"/>
              <w:spacing w:line="360" w:lineRule="auto"/>
              <w:rPr>
                <w:rFonts w:ascii="Bookman Old Style" w:hAnsi="Bookman Old Style" w:cs="Courier New"/>
                <w:b w:val="0"/>
                <w:color w:val="000000"/>
                <w:sz w:val="22"/>
                <w:szCs w:val="22"/>
              </w:rPr>
            </w:pPr>
            <w:proofErr w:type="spellStart"/>
            <w:r>
              <w:rPr>
                <w:rFonts w:ascii="Bookman Old Style" w:hAnsi="Bookman Old Style" w:cs="Courier New"/>
                <w:b w:val="0"/>
                <w:color w:val="000000"/>
                <w:sz w:val="22"/>
                <w:szCs w:val="22"/>
              </w:rPr>
              <w:lastRenderedPageBreak/>
              <w:t>LoadHomePage</w:t>
            </w:r>
            <w:proofErr w:type="spellEnd"/>
          </w:p>
          <w:p w:rsidR="002616CC" w:rsidRPr="00F020D1" w:rsidRDefault="002616CC" w:rsidP="001D18A0">
            <w:pPr>
              <w:pStyle w:val="CodeSt"/>
              <w:spacing w:line="360" w:lineRule="auto"/>
              <w:rPr>
                <w:rFonts w:ascii="Bookman Old Style" w:hAnsi="Bookman Old Style" w:cs="Courier New"/>
                <w:b w:val="0"/>
                <w:color w:val="000000"/>
                <w:sz w:val="22"/>
                <w:szCs w:val="22"/>
              </w:rPr>
            </w:pPr>
          </w:p>
        </w:tc>
        <w:tc>
          <w:tcPr>
            <w:tcW w:w="6440" w:type="dxa"/>
          </w:tcPr>
          <w:p w:rsidR="005C284B" w:rsidRDefault="002616CC" w:rsidP="005C284B">
            <w:pPr>
              <w:autoSpaceDE w:val="0"/>
              <w:autoSpaceDN w:val="0"/>
              <w:adjustRightInd w:val="0"/>
              <w:spacing w:after="0" w:line="360" w:lineRule="auto"/>
              <w:jc w:val="both"/>
              <w:rPr>
                <w:rFonts w:ascii="Bookman Old Style" w:hAnsi="Bookman Old Style" w:cs="Courier New"/>
                <w:color w:val="000000"/>
              </w:rPr>
            </w:pPr>
            <w:r>
              <w:rPr>
                <w:rFonts w:ascii="Bookman Old Style" w:hAnsi="Bookman Old Style" w:cs="Courier New"/>
                <w:color w:val="000000"/>
              </w:rPr>
              <w:t xml:space="preserve">Loads the home of the office utility application and retrieves a list of member details from the </w:t>
            </w:r>
            <w:r w:rsidR="00FA27F1">
              <w:rPr>
                <w:rFonts w:ascii="Bookman Old Style" w:hAnsi="Bookman Old Style" w:cs="Courier New"/>
                <w:color w:val="000000"/>
              </w:rPr>
              <w:t xml:space="preserve">service </w:t>
            </w:r>
            <w:r w:rsidR="005C284B">
              <w:rPr>
                <w:rFonts w:ascii="Bookman Old Style" w:hAnsi="Bookman Old Style" w:cs="Courier New"/>
                <w:color w:val="000000"/>
              </w:rPr>
              <w:t xml:space="preserve">This function in turn calls the </w:t>
            </w:r>
            <w:proofErr w:type="gramStart"/>
            <w:r w:rsidR="005C284B" w:rsidRPr="003C05B4">
              <w:rPr>
                <w:rFonts w:ascii="Bookman Old Style" w:hAnsi="Bookman Old Style"/>
                <w:color w:val="000000"/>
              </w:rPr>
              <w:t>getAllFieldOffices(</w:t>
            </w:r>
            <w:proofErr w:type="gramEnd"/>
            <w:r w:rsidR="005C284B" w:rsidRPr="003C05B4">
              <w:rPr>
                <w:rFonts w:ascii="Bookman Old Style" w:hAnsi="Bookman Old Style"/>
                <w:color w:val="000000"/>
              </w:rPr>
              <w:t>)</w:t>
            </w:r>
            <w:r w:rsidR="005C284B">
              <w:rPr>
                <w:rFonts w:ascii="Bookman Old Style" w:hAnsi="Bookman Old Style" w:cs="Courier New"/>
                <w:color w:val="000000"/>
              </w:rPr>
              <w:t xml:space="preserve">in the </w:t>
            </w:r>
            <w:proofErr w:type="spellStart"/>
            <w:r w:rsidR="005C284B" w:rsidRPr="003C05B4">
              <w:rPr>
                <w:rFonts w:ascii="Bookman Old Style" w:hAnsi="Bookman Old Style" w:cs="Courier New"/>
                <w:color w:val="000000"/>
              </w:rPr>
              <w:t>OfficeUtilityDao</w:t>
            </w:r>
            <w:proofErr w:type="spellEnd"/>
            <w:r w:rsidR="005C284B">
              <w:rPr>
                <w:rFonts w:ascii="Bookman Old Style" w:hAnsi="Bookman Old Style" w:cs="Courier New"/>
                <w:color w:val="000000"/>
              </w:rPr>
              <w:t xml:space="preserve"> class.</w:t>
            </w:r>
          </w:p>
          <w:p w:rsidR="002C45BA" w:rsidRDefault="002C45BA" w:rsidP="001D18A0">
            <w:pPr>
              <w:autoSpaceDE w:val="0"/>
              <w:autoSpaceDN w:val="0"/>
              <w:adjustRightInd w:val="0"/>
              <w:spacing w:after="0" w:line="360" w:lineRule="auto"/>
              <w:jc w:val="both"/>
              <w:rPr>
                <w:rFonts w:ascii="Bookman Old Style" w:hAnsi="Bookman Old Style" w:cs="Courier New"/>
                <w:color w:val="000000"/>
              </w:rPr>
            </w:pPr>
          </w:p>
          <w:p w:rsidR="002616CC" w:rsidRPr="00F020D1" w:rsidRDefault="002616CC" w:rsidP="001D18A0">
            <w:pPr>
              <w:autoSpaceDE w:val="0"/>
              <w:autoSpaceDN w:val="0"/>
              <w:adjustRightInd w:val="0"/>
              <w:spacing w:after="0" w:line="360" w:lineRule="auto"/>
              <w:jc w:val="both"/>
              <w:rPr>
                <w:rFonts w:ascii="Bookman Old Style" w:hAnsi="Bookman Old Style" w:cs="Courier New"/>
                <w:color w:val="000000"/>
              </w:rPr>
            </w:pPr>
          </w:p>
        </w:tc>
      </w:tr>
      <w:tr w:rsidR="002C45BA" w:rsidRPr="00F020D1" w:rsidTr="001D18A0">
        <w:tc>
          <w:tcPr>
            <w:tcW w:w="2694" w:type="dxa"/>
          </w:tcPr>
          <w:p w:rsidR="00FA27F1" w:rsidRPr="00F020D1" w:rsidRDefault="005C284B" w:rsidP="001D18A0">
            <w:pPr>
              <w:pStyle w:val="CodeSt"/>
              <w:spacing w:line="360" w:lineRule="auto"/>
              <w:rPr>
                <w:rFonts w:ascii="Bookman Old Style" w:hAnsi="Bookman Old Style" w:cs="Courier New"/>
                <w:b w:val="0"/>
                <w:color w:val="000000"/>
                <w:sz w:val="22"/>
                <w:szCs w:val="22"/>
              </w:rPr>
            </w:pPr>
            <w:proofErr w:type="spellStart"/>
            <w:r>
              <w:rPr>
                <w:rFonts w:ascii="Bookman Old Style" w:hAnsi="Bookman Old Style" w:cs="Courier New"/>
                <w:b w:val="0"/>
                <w:color w:val="000000"/>
                <w:sz w:val="22"/>
                <w:szCs w:val="22"/>
              </w:rPr>
              <w:t>S</w:t>
            </w:r>
            <w:r w:rsidR="00FA27F1" w:rsidRPr="00FA27F1">
              <w:rPr>
                <w:rFonts w:ascii="Bookman Old Style" w:hAnsi="Bookman Old Style" w:cs="Courier New"/>
                <w:b w:val="0"/>
                <w:color w:val="000000"/>
                <w:sz w:val="22"/>
                <w:szCs w:val="22"/>
              </w:rPr>
              <w:t>earchBy</w:t>
            </w:r>
            <w:proofErr w:type="spellEnd"/>
          </w:p>
        </w:tc>
        <w:tc>
          <w:tcPr>
            <w:tcW w:w="6440" w:type="dxa"/>
          </w:tcPr>
          <w:p w:rsidR="002C45BA" w:rsidRDefault="004927E8" w:rsidP="001D18A0">
            <w:pPr>
              <w:autoSpaceDE w:val="0"/>
              <w:autoSpaceDN w:val="0"/>
              <w:adjustRightInd w:val="0"/>
              <w:spacing w:after="0" w:line="360" w:lineRule="auto"/>
              <w:jc w:val="both"/>
              <w:rPr>
                <w:rFonts w:ascii="Bookman Old Style" w:hAnsi="Bookman Old Style" w:cs="Courier New"/>
                <w:color w:val="000000"/>
              </w:rPr>
            </w:pPr>
            <w:proofErr w:type="gramStart"/>
            <w:r w:rsidRPr="004927E8">
              <w:rPr>
                <w:rFonts w:ascii="Bookman Old Style" w:hAnsi="Bookman Old Style"/>
                <w:color w:val="000000"/>
              </w:rPr>
              <w:t>getUANDetailsByID</w:t>
            </w:r>
            <w:r w:rsidR="006E700C">
              <w:rPr>
                <w:rFonts w:ascii="Bookman Old Style" w:hAnsi="Bookman Old Style"/>
                <w:color w:val="000000"/>
              </w:rPr>
              <w:t>(</w:t>
            </w:r>
            <w:proofErr w:type="spellStart"/>
            <w:proofErr w:type="gramEnd"/>
            <w:r w:rsidR="006E700C">
              <w:rPr>
                <w:rFonts w:ascii="Bookman Old Style" w:hAnsi="Bookman Old Style"/>
                <w:color w:val="000000"/>
              </w:rPr>
              <w:t>Uan</w:t>
            </w:r>
            <w:r w:rsidR="003C05B4" w:rsidRPr="003C05B4">
              <w:rPr>
                <w:rFonts w:ascii="Bookman Old Style" w:hAnsi="Bookman Old Style"/>
                <w:color w:val="000000"/>
              </w:rPr>
              <w:t>Search</w:t>
            </w:r>
            <w:proofErr w:type="spellEnd"/>
            <w:r w:rsidR="003C05B4" w:rsidRPr="003C05B4">
              <w:rPr>
                <w:rFonts w:ascii="Bookman Old Style" w:hAnsi="Bookman Old Style"/>
                <w:color w:val="000000"/>
              </w:rPr>
              <w:t>)</w:t>
            </w:r>
            <w:r w:rsidR="003C05B4">
              <w:rPr>
                <w:rFonts w:ascii="Bookman Old Style" w:hAnsi="Bookman Old Style"/>
                <w:color w:val="000000"/>
              </w:rPr>
              <w:t xml:space="preserve"> </w:t>
            </w:r>
            <w:r w:rsidR="003C05B4">
              <w:rPr>
                <w:rFonts w:ascii="Bookman Old Style" w:hAnsi="Bookman Old Style" w:cs="Courier New"/>
                <w:color w:val="000000"/>
              </w:rPr>
              <w:t>t</w:t>
            </w:r>
            <w:r w:rsidR="00FA27F1">
              <w:rPr>
                <w:rFonts w:ascii="Bookman Old Style" w:hAnsi="Bookman Old Style" w:cs="Courier New"/>
                <w:color w:val="000000"/>
              </w:rPr>
              <w:t xml:space="preserve">his </w:t>
            </w:r>
            <w:r w:rsidR="002C45BA">
              <w:rPr>
                <w:rFonts w:ascii="Bookman Old Style" w:hAnsi="Bookman Old Style" w:cs="Courier New"/>
                <w:color w:val="000000"/>
              </w:rPr>
              <w:t xml:space="preserve">function is used </w:t>
            </w:r>
            <w:r w:rsidR="00FA27F1" w:rsidRPr="00FA27F1">
              <w:rPr>
                <w:rFonts w:ascii="Bookman Old Style" w:hAnsi="Bookman Old Style" w:cs="Courier New"/>
                <w:color w:val="000000"/>
              </w:rPr>
              <w:t>Performs a search ope</w:t>
            </w:r>
            <w:r w:rsidR="00FA27F1">
              <w:rPr>
                <w:rFonts w:ascii="Bookman Old Style" w:hAnsi="Bookman Old Style" w:cs="Courier New"/>
                <w:color w:val="000000"/>
              </w:rPr>
              <w:t>ration based on UAN and retrieves a list of Member details</w:t>
            </w:r>
            <w:r w:rsidR="00FA27F1" w:rsidRPr="00FA27F1">
              <w:rPr>
                <w:rFonts w:ascii="Bookman Old Style" w:hAnsi="Bookman Old Style" w:cs="Courier New"/>
                <w:color w:val="000000"/>
              </w:rPr>
              <w:t xml:space="preserve"> </w:t>
            </w:r>
            <w:r w:rsidR="00FA27F1">
              <w:rPr>
                <w:rFonts w:ascii="Bookman Old Style" w:hAnsi="Bookman Old Style" w:cs="Courier New"/>
                <w:color w:val="000000"/>
              </w:rPr>
              <w:t>.</w:t>
            </w:r>
            <w:r w:rsidR="003C05B4">
              <w:rPr>
                <w:rFonts w:ascii="Bookman Old Style" w:hAnsi="Bookman Old Style" w:cs="Courier New"/>
                <w:color w:val="000000"/>
              </w:rPr>
              <w:t xml:space="preserve"> This function in turn calls the </w:t>
            </w:r>
            <w:proofErr w:type="gramStart"/>
            <w:r w:rsidRPr="004927E8">
              <w:rPr>
                <w:rFonts w:ascii="Bookman Old Style" w:hAnsi="Bookman Old Style"/>
                <w:color w:val="000000"/>
              </w:rPr>
              <w:t>getUANDetailsByID</w:t>
            </w:r>
            <w:r w:rsidR="003C05B4">
              <w:rPr>
                <w:rFonts w:ascii="Bookman Old Style" w:hAnsi="Bookman Old Style"/>
                <w:color w:val="000000"/>
              </w:rPr>
              <w:t>(</w:t>
            </w:r>
            <w:proofErr w:type="gramEnd"/>
            <w:r w:rsidR="003C05B4">
              <w:rPr>
                <w:rFonts w:ascii="Bookman Old Style" w:hAnsi="Bookman Old Style"/>
                <w:color w:val="000000"/>
              </w:rPr>
              <w:t>)</w:t>
            </w:r>
            <w:r w:rsidR="003C05B4">
              <w:rPr>
                <w:rFonts w:ascii="Bookman Old Style" w:hAnsi="Bookman Old Style" w:cs="Courier New"/>
                <w:color w:val="000000"/>
              </w:rPr>
              <w:t xml:space="preserve"> in the </w:t>
            </w:r>
            <w:r w:rsidR="003C05B4" w:rsidRPr="003C05B4">
              <w:rPr>
                <w:rFonts w:ascii="Bookman Old Style" w:hAnsi="Bookman Old Style" w:cs="Courier New"/>
                <w:color w:val="000000"/>
              </w:rPr>
              <w:t>OfficeUtilityDao</w:t>
            </w:r>
            <w:r w:rsidR="003C05B4">
              <w:rPr>
                <w:rFonts w:ascii="Bookman Old Style" w:hAnsi="Bookman Old Style" w:cs="Courier New"/>
                <w:color w:val="000000"/>
              </w:rPr>
              <w:t xml:space="preserve"> class.</w:t>
            </w:r>
          </w:p>
          <w:p w:rsidR="002C45BA" w:rsidRDefault="002C45BA" w:rsidP="001D18A0">
            <w:pPr>
              <w:autoSpaceDE w:val="0"/>
              <w:autoSpaceDN w:val="0"/>
              <w:adjustRightInd w:val="0"/>
              <w:spacing w:after="0" w:line="360" w:lineRule="auto"/>
              <w:jc w:val="both"/>
              <w:rPr>
                <w:rFonts w:ascii="Bookman Old Style" w:hAnsi="Bookman Old Style" w:cs="Courier New"/>
                <w:color w:val="000000"/>
              </w:rPr>
            </w:pPr>
          </w:p>
          <w:p w:rsidR="002C45BA" w:rsidRPr="00F020D1" w:rsidRDefault="002C45BA" w:rsidP="001D18A0">
            <w:pPr>
              <w:autoSpaceDE w:val="0"/>
              <w:autoSpaceDN w:val="0"/>
              <w:adjustRightInd w:val="0"/>
              <w:spacing w:after="0" w:line="360" w:lineRule="auto"/>
              <w:jc w:val="both"/>
              <w:rPr>
                <w:rFonts w:ascii="Bookman Old Style" w:hAnsi="Bookman Old Style" w:cs="Courier New"/>
                <w:color w:val="000000"/>
              </w:rPr>
            </w:pPr>
          </w:p>
        </w:tc>
      </w:tr>
      <w:tr w:rsidR="002C45BA" w:rsidRPr="00F020D1" w:rsidTr="001D18A0">
        <w:tc>
          <w:tcPr>
            <w:tcW w:w="9134" w:type="dxa"/>
            <w:gridSpan w:val="2"/>
          </w:tcPr>
          <w:p w:rsidR="002C45BA" w:rsidRPr="00F020D1" w:rsidRDefault="005C284B" w:rsidP="001D18A0">
            <w:pPr>
              <w:pStyle w:val="ABody"/>
              <w:spacing w:line="360" w:lineRule="auto"/>
              <w:rPr>
                <w:rFonts w:ascii="Bookman Old Style" w:hAnsi="Bookman Old Style" w:cs="Courier New"/>
                <w:color w:val="000000"/>
                <w:sz w:val="22"/>
                <w:szCs w:val="22"/>
              </w:rPr>
            </w:pPr>
            <w:r w:rsidRPr="005C284B">
              <w:rPr>
                <w:rFonts w:ascii="Bookman Old Style" w:hAnsi="Bookman Old Style"/>
                <w:b/>
                <w:sz w:val="22"/>
                <w:szCs w:val="22"/>
              </w:rPr>
              <w:t>OfficeUtilityDao</w:t>
            </w:r>
            <w:r w:rsidR="002C45BA" w:rsidRPr="00F020D1">
              <w:rPr>
                <w:rFonts w:ascii="Bookman Old Style" w:hAnsi="Bookman Old Style"/>
                <w:b/>
                <w:sz w:val="22"/>
                <w:szCs w:val="22"/>
              </w:rPr>
              <w:t>.java</w:t>
            </w:r>
            <w:r w:rsidR="002C45BA" w:rsidRPr="00F020D1">
              <w:rPr>
                <w:rFonts w:ascii="Bookman Old Style" w:hAnsi="Bookman Old Style" w:cs="Courier New"/>
                <w:color w:val="000000"/>
                <w:sz w:val="22"/>
                <w:szCs w:val="22"/>
              </w:rPr>
              <w:t xml:space="preserve">: </w:t>
            </w:r>
            <w:r w:rsidRPr="005C284B">
              <w:rPr>
                <w:rFonts w:ascii="Bookman Old Style" w:hAnsi="Bookman Old Style" w:cs="Courier New"/>
                <w:color w:val="000000"/>
                <w:sz w:val="22"/>
                <w:szCs w:val="22"/>
              </w:rPr>
              <w:t>This interface defines the DAO contract for most functionality related to field offices in the Office Utility module. Through different methods declared in this interface, various database operations related to field offices are invoked.</w:t>
            </w:r>
          </w:p>
        </w:tc>
      </w:tr>
      <w:tr w:rsidR="002C45BA" w:rsidRPr="00F020D1" w:rsidTr="001D18A0">
        <w:tc>
          <w:tcPr>
            <w:tcW w:w="2694" w:type="dxa"/>
          </w:tcPr>
          <w:p w:rsidR="002C45BA" w:rsidRPr="00F020D1" w:rsidRDefault="004927E8" w:rsidP="001D18A0">
            <w:pPr>
              <w:pStyle w:val="CodeSt"/>
              <w:spacing w:line="360" w:lineRule="auto"/>
              <w:rPr>
                <w:rFonts w:ascii="Bookman Old Style" w:hAnsi="Bookman Old Style" w:cs="Courier New"/>
                <w:b w:val="0"/>
                <w:color w:val="000000"/>
                <w:sz w:val="22"/>
                <w:szCs w:val="22"/>
              </w:rPr>
            </w:pPr>
            <w:r w:rsidRPr="004927E8">
              <w:rPr>
                <w:rFonts w:ascii="Bookman Old Style" w:hAnsi="Bookman Old Style" w:cs="Courier New"/>
                <w:b w:val="0"/>
                <w:color w:val="000000"/>
                <w:sz w:val="22"/>
                <w:szCs w:val="22"/>
              </w:rPr>
              <w:t>getUANDetailsByID</w:t>
            </w:r>
            <w:r w:rsidR="00784DB1" w:rsidRPr="00F020D1">
              <w:rPr>
                <w:rFonts w:ascii="Bookman Old Style" w:hAnsi="Bookman Old Style" w:cs="Courier New"/>
                <w:b w:val="0"/>
                <w:color w:val="000000"/>
                <w:sz w:val="22"/>
                <w:szCs w:val="22"/>
              </w:rPr>
              <w:t xml:space="preserve"> </w:t>
            </w:r>
            <w:r w:rsidR="002C45BA" w:rsidRPr="00F020D1">
              <w:rPr>
                <w:rFonts w:ascii="Bookman Old Style" w:hAnsi="Bookman Old Style" w:cs="Courier New"/>
                <w:b w:val="0"/>
                <w:color w:val="000000"/>
                <w:sz w:val="22"/>
                <w:szCs w:val="22"/>
              </w:rPr>
              <w:t>(Connection</w:t>
            </w:r>
            <w:r w:rsidR="002C45BA">
              <w:rPr>
                <w:rFonts w:ascii="Bookman Old Style" w:hAnsi="Bookman Old Style" w:cs="Courier New"/>
                <w:b w:val="0"/>
                <w:color w:val="000000"/>
                <w:sz w:val="22"/>
                <w:szCs w:val="22"/>
              </w:rPr>
              <w:t xml:space="preserve">, </w:t>
            </w:r>
            <w:proofErr w:type="spellStart"/>
            <w:r w:rsidR="002C45BA">
              <w:rPr>
                <w:rFonts w:ascii="Bookman Old Style" w:hAnsi="Bookman Old Style" w:cs="Courier New"/>
                <w:b w:val="0"/>
                <w:color w:val="000000"/>
                <w:sz w:val="22"/>
                <w:szCs w:val="22"/>
              </w:rPr>
              <w:t>ArrayList</w:t>
            </w:r>
            <w:proofErr w:type="spellEnd"/>
            <w:r w:rsidR="002C45BA" w:rsidRPr="00F020D1">
              <w:rPr>
                <w:rFonts w:ascii="Bookman Old Style" w:hAnsi="Bookman Old Style" w:cs="Courier New"/>
                <w:b w:val="0"/>
                <w:color w:val="000000"/>
                <w:sz w:val="22"/>
                <w:szCs w:val="22"/>
              </w:rPr>
              <w:t>)</w:t>
            </w:r>
          </w:p>
        </w:tc>
        <w:tc>
          <w:tcPr>
            <w:tcW w:w="6440" w:type="dxa"/>
          </w:tcPr>
          <w:p w:rsidR="002C45BA" w:rsidRPr="00F020D1" w:rsidRDefault="002C45BA" w:rsidP="00784DB1">
            <w:pPr>
              <w:pStyle w:val="ABody"/>
              <w:spacing w:line="360" w:lineRule="auto"/>
              <w:rPr>
                <w:rFonts w:ascii="Bookman Old Style" w:hAnsi="Bookman Old Style" w:cs="Courier New"/>
                <w:color w:val="000000"/>
                <w:sz w:val="22"/>
                <w:szCs w:val="22"/>
              </w:rPr>
            </w:pPr>
            <w:r w:rsidRPr="00F020D1">
              <w:rPr>
                <w:rFonts w:ascii="Bookman Old Style" w:hAnsi="Bookman Old Style" w:cs="Courier New"/>
                <w:color w:val="000000"/>
                <w:sz w:val="22"/>
                <w:szCs w:val="22"/>
              </w:rPr>
              <w:t xml:space="preserve">The method calls database function </w:t>
            </w:r>
            <w:r w:rsidR="004927E8" w:rsidRPr="004927E8">
              <w:rPr>
                <w:rFonts w:ascii="Bookman Old Style" w:hAnsi="Bookman Old Style" w:cs="Courier New"/>
                <w:color w:val="0000FF"/>
                <w:sz w:val="22"/>
                <w:szCs w:val="22"/>
                <w:u w:val="single"/>
              </w:rPr>
              <w:t>getUANDetailsByID</w:t>
            </w:r>
            <w:r w:rsidRPr="00F020D1">
              <w:rPr>
                <w:rFonts w:ascii="Bookman Old Style" w:hAnsi="Bookman Old Style" w:cs="Courier New"/>
                <w:color w:val="000000"/>
                <w:sz w:val="22"/>
                <w:szCs w:val="22"/>
              </w:rPr>
              <w:t>.</w:t>
            </w:r>
            <w:r w:rsidR="00784DB1" w:rsidRPr="00784DB1">
              <w:rPr>
                <w:rFonts w:ascii="Bookman Old Style" w:hAnsi="Bookman Old Style" w:cs="Courier New"/>
                <w:color w:val="000000"/>
                <w:sz w:val="22"/>
                <w:szCs w:val="22"/>
              </w:rPr>
              <w:t xml:space="preserve"> </w:t>
            </w:r>
            <w:r w:rsidR="004927E8" w:rsidRPr="00784DB1">
              <w:rPr>
                <w:rFonts w:ascii="Bookman Old Style" w:hAnsi="Bookman Old Style" w:cs="Courier New"/>
                <w:color w:val="000000"/>
                <w:sz w:val="22"/>
                <w:szCs w:val="22"/>
              </w:rPr>
              <w:t>It</w:t>
            </w:r>
            <w:r w:rsidR="00784DB1" w:rsidRPr="00784DB1">
              <w:rPr>
                <w:rFonts w:ascii="Bookman Old Style" w:hAnsi="Bookman Old Style" w:cs="Courier New"/>
                <w:color w:val="000000"/>
                <w:sz w:val="22"/>
                <w:szCs w:val="22"/>
              </w:rPr>
              <w:t xml:space="preserve"> makes use of a </w:t>
            </w:r>
            <w:r w:rsidR="004927E8" w:rsidRPr="00784DB1">
              <w:rPr>
                <w:rFonts w:ascii="Bookman Old Style" w:hAnsi="Bookman Old Style"/>
                <w:color w:val="000000"/>
                <w:sz w:val="22"/>
                <w:szCs w:val="22"/>
              </w:rPr>
              <w:t>Procedure Builder</w:t>
            </w:r>
            <w:r w:rsidR="00784DB1" w:rsidRPr="00784DB1">
              <w:rPr>
                <w:rFonts w:ascii="Bookman Old Style" w:hAnsi="Bookman Old Style" w:cs="Courier New"/>
                <w:color w:val="000000"/>
                <w:sz w:val="22"/>
                <w:szCs w:val="22"/>
              </w:rPr>
              <w:t xml:space="preserve"> to execute a stored procedure named </w:t>
            </w:r>
            <w:r w:rsidR="00784DB1" w:rsidRPr="000A000B">
              <w:rPr>
                <w:rFonts w:ascii="Bookman Old Style" w:hAnsi="Bookman Old Style"/>
                <w:color w:val="000000"/>
                <w:sz w:val="20"/>
                <w:szCs w:val="20"/>
              </w:rPr>
              <w:t>SEARCH_BY_CRITERIA</w:t>
            </w:r>
            <w:r w:rsidR="00784DB1" w:rsidRPr="000A000B">
              <w:rPr>
                <w:rFonts w:ascii="Bookman Old Style" w:hAnsi="Bookman Old Style" w:cs="Courier New"/>
                <w:color w:val="000000"/>
                <w:sz w:val="20"/>
                <w:szCs w:val="20"/>
              </w:rPr>
              <w:t>.</w:t>
            </w:r>
            <w:r w:rsidR="00784DB1" w:rsidRPr="00784DB1">
              <w:rPr>
                <w:rFonts w:ascii="Bookman Old Style" w:hAnsi="Bookman Old Style" w:cs="Courier New"/>
                <w:color w:val="000000"/>
                <w:sz w:val="22"/>
                <w:szCs w:val="22"/>
              </w:rPr>
              <w:t xml:space="preserve"> </w:t>
            </w:r>
          </w:p>
        </w:tc>
      </w:tr>
    </w:tbl>
    <w:p w:rsidR="002C45BA" w:rsidRPr="00F020D1" w:rsidRDefault="002C45BA" w:rsidP="002C45BA">
      <w:pPr>
        <w:pStyle w:val="ABody"/>
        <w:spacing w:line="360" w:lineRule="auto"/>
        <w:rPr>
          <w:rFonts w:ascii="Bookman Old Style" w:hAnsi="Bookman Old Style" w:cs="Courier New"/>
          <w:color w:val="000000"/>
          <w:sz w:val="22"/>
          <w:szCs w:val="22"/>
        </w:rPr>
      </w:pPr>
    </w:p>
    <w:p w:rsidR="002C45BA" w:rsidRPr="00F020D1" w:rsidRDefault="002C45BA" w:rsidP="002C45BA">
      <w:pPr>
        <w:pStyle w:val="AHead6"/>
        <w:jc w:val="both"/>
        <w:rPr>
          <w:rFonts w:ascii="Bookman Old Style" w:hAnsi="Bookman Old Style" w:cs="Courier New"/>
          <w:b w:val="0"/>
          <w:color w:val="000000"/>
        </w:rPr>
      </w:pPr>
      <w:r w:rsidRPr="00F020D1">
        <w:rPr>
          <w:rFonts w:ascii="Bookman Old Style" w:hAnsi="Bookman Old Style" w:cs="Courier New"/>
          <w:b w:val="0"/>
          <w:color w:val="000000"/>
        </w:rPr>
        <w:t>Outputs</w:t>
      </w:r>
    </w:p>
    <w:p w:rsidR="002C45BA" w:rsidRPr="00F020D1" w:rsidRDefault="008D5C8A" w:rsidP="002C45BA">
      <w:pPr>
        <w:pStyle w:val="ABody"/>
        <w:spacing w:line="360" w:lineRule="auto"/>
        <w:ind w:firstLine="360"/>
        <w:rPr>
          <w:rFonts w:ascii="Bookman Old Style" w:hAnsi="Bookman Old Style" w:cs="Courier New"/>
          <w:color w:val="000000"/>
          <w:sz w:val="22"/>
          <w:szCs w:val="22"/>
        </w:rPr>
      </w:pPr>
      <w:r w:rsidRPr="008D5C8A">
        <w:rPr>
          <w:rFonts w:ascii="Bookman Old Style" w:hAnsi="Bookman Old Style" w:cs="Courier New"/>
          <w:color w:val="000000"/>
          <w:sz w:val="22"/>
          <w:szCs w:val="22"/>
        </w:rPr>
        <w:t>The UAN appears to be used as a parameter to search for and retrieve data from a database.</w:t>
      </w:r>
      <w:r>
        <w:rPr>
          <w:rFonts w:ascii="Segoe UI" w:hAnsi="Segoe UI" w:cs="Segoe UI"/>
          <w:color w:val="374151"/>
          <w:sz w:val="21"/>
          <w:szCs w:val="21"/>
          <w:shd w:val="clear" w:color="auto" w:fill="F7F7F8"/>
        </w:rPr>
        <w:t xml:space="preserve"> </w:t>
      </w:r>
      <w:proofErr w:type="gramStart"/>
      <w:r w:rsidR="00784DB1">
        <w:rPr>
          <w:rFonts w:ascii="Bookman Old Style" w:hAnsi="Bookman Old Style" w:cs="Courier New"/>
          <w:color w:val="000000"/>
          <w:sz w:val="22"/>
          <w:szCs w:val="22"/>
        </w:rPr>
        <w:t>and</w:t>
      </w:r>
      <w:proofErr w:type="gramEnd"/>
      <w:r w:rsidR="00784DB1">
        <w:rPr>
          <w:rFonts w:ascii="Bookman Old Style" w:hAnsi="Bookman Old Style" w:cs="Courier New"/>
          <w:color w:val="000000"/>
          <w:sz w:val="22"/>
          <w:szCs w:val="22"/>
        </w:rPr>
        <w:t xml:space="preserve"> the member details </w:t>
      </w:r>
      <w:r w:rsidR="002C45BA">
        <w:rPr>
          <w:rFonts w:ascii="Bookman Old Style" w:hAnsi="Bookman Old Style" w:cs="Courier New"/>
          <w:color w:val="000000"/>
          <w:sz w:val="22"/>
          <w:szCs w:val="22"/>
        </w:rPr>
        <w:t xml:space="preserve"> will be displayed to the user.</w:t>
      </w:r>
    </w:p>
    <w:p w:rsidR="002C45BA" w:rsidRPr="00F020D1" w:rsidRDefault="002C45BA" w:rsidP="002C45BA">
      <w:pPr>
        <w:pStyle w:val="ABody"/>
        <w:spacing w:line="360" w:lineRule="auto"/>
        <w:rPr>
          <w:rFonts w:ascii="Bookman Old Style" w:hAnsi="Bookman Old Style" w:cs="Courier New"/>
          <w:color w:val="000000"/>
          <w:sz w:val="22"/>
          <w:szCs w:val="22"/>
        </w:rPr>
      </w:pPr>
    </w:p>
    <w:p w:rsidR="002C45BA" w:rsidRPr="00F020D1" w:rsidRDefault="002C45BA" w:rsidP="002C45BA">
      <w:pPr>
        <w:pStyle w:val="AHead6"/>
        <w:jc w:val="both"/>
        <w:rPr>
          <w:rFonts w:ascii="Bookman Old Style" w:hAnsi="Bookman Old Style" w:cs="Courier New"/>
          <w:b w:val="0"/>
          <w:color w:val="000000"/>
        </w:rPr>
      </w:pPr>
      <w:r w:rsidRPr="00F020D1">
        <w:rPr>
          <w:rFonts w:ascii="Bookman Old Style" w:hAnsi="Bookman Old Style" w:cs="Courier New"/>
          <w:b w:val="0"/>
          <w:color w:val="000000"/>
        </w:rPr>
        <w:t>Data Base (if applicable)</w:t>
      </w:r>
    </w:p>
    <w:p w:rsidR="002C45BA" w:rsidRPr="00F020D1" w:rsidRDefault="002C45BA" w:rsidP="002C45BA">
      <w:pPr>
        <w:pStyle w:val="ABody"/>
        <w:spacing w:line="360" w:lineRule="auto"/>
        <w:ind w:left="720"/>
        <w:rPr>
          <w:rFonts w:ascii="Bookman Old Style" w:hAnsi="Bookman Old Style" w:cs="Courier New"/>
          <w:color w:val="000000"/>
          <w:sz w:val="22"/>
          <w:szCs w:val="22"/>
        </w:rPr>
      </w:pPr>
      <w:r w:rsidRPr="00F020D1">
        <w:rPr>
          <w:rFonts w:ascii="Bookman Old Style" w:hAnsi="Bookman Old Style" w:cs="Courier New"/>
          <w:color w:val="000000"/>
          <w:sz w:val="22"/>
          <w:szCs w:val="22"/>
        </w:rPr>
        <w:t xml:space="preserve">The schemas of database objects for the sub-module are provided in </w:t>
      </w:r>
      <w:hyperlink w:anchor="Annexure1" w:history="1">
        <w:r w:rsidRPr="00F020D1">
          <w:rPr>
            <w:rFonts w:ascii="Bookman Old Style" w:hAnsi="Bookman Old Style" w:cs="Courier New"/>
            <w:sz w:val="22"/>
            <w:szCs w:val="22"/>
          </w:rPr>
          <w:t>Annexure I</w:t>
        </w:r>
      </w:hyperlink>
      <w:r w:rsidRPr="00F020D1">
        <w:rPr>
          <w:rFonts w:ascii="Bookman Old Style" w:hAnsi="Bookman Old Style" w:cs="Courier New"/>
          <w:color w:val="000000"/>
          <w:sz w:val="22"/>
          <w:szCs w:val="22"/>
        </w:rPr>
        <w:t>.  The following table objects are affected and the following functions will be defined for the sub-module functionality.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7291"/>
      </w:tblGrid>
      <w:tr w:rsidR="002C45BA" w:rsidRPr="00F020D1" w:rsidTr="001D18A0">
        <w:tc>
          <w:tcPr>
            <w:tcW w:w="1843" w:type="dxa"/>
          </w:tcPr>
          <w:p w:rsidR="002C45BA" w:rsidRPr="00F020D1" w:rsidRDefault="002C45BA" w:rsidP="001D18A0">
            <w:pPr>
              <w:pStyle w:val="ABody"/>
              <w:spacing w:line="360" w:lineRule="auto"/>
              <w:rPr>
                <w:rFonts w:ascii="Bookman Old Style" w:hAnsi="Bookman Old Style" w:cs="Courier New"/>
                <w:color w:val="000000"/>
                <w:sz w:val="22"/>
                <w:szCs w:val="22"/>
              </w:rPr>
            </w:pPr>
            <w:r w:rsidRPr="00F020D1">
              <w:rPr>
                <w:rFonts w:ascii="Bookman Old Style" w:hAnsi="Bookman Old Style" w:cs="Courier New"/>
                <w:color w:val="000000"/>
                <w:sz w:val="22"/>
                <w:szCs w:val="22"/>
              </w:rPr>
              <w:t>Tables</w:t>
            </w:r>
          </w:p>
        </w:tc>
        <w:tc>
          <w:tcPr>
            <w:tcW w:w="7291" w:type="dxa"/>
          </w:tcPr>
          <w:p w:rsidR="002C45BA" w:rsidRPr="007874E0" w:rsidRDefault="007874E0" w:rsidP="002C45BA">
            <w:pPr>
              <w:pStyle w:val="ABody"/>
              <w:numPr>
                <w:ilvl w:val="0"/>
                <w:numId w:val="4"/>
              </w:numPr>
              <w:spacing w:line="360" w:lineRule="auto"/>
              <w:ind w:left="317" w:hanging="317"/>
              <w:rPr>
                <w:sz w:val="20"/>
                <w:szCs w:val="20"/>
              </w:rPr>
            </w:pPr>
            <w:r w:rsidRPr="007874E0">
              <w:rPr>
                <w:rFonts w:ascii="Bookman Old Style" w:hAnsi="Bookman Old Style" w:cs="Courier New"/>
                <w:color w:val="0000FF"/>
                <w:sz w:val="20"/>
                <w:szCs w:val="20"/>
                <w:u w:val="single"/>
              </w:rPr>
              <w:t>UAN_REPOSITORY</w:t>
            </w:r>
          </w:p>
          <w:p w:rsidR="002C45BA" w:rsidRPr="00F020D1" w:rsidRDefault="002C45BA" w:rsidP="001D18A0">
            <w:pPr>
              <w:pStyle w:val="ABody"/>
              <w:spacing w:line="360" w:lineRule="auto"/>
              <w:ind w:left="317"/>
              <w:rPr>
                <w:rFonts w:ascii="Bookman Old Style" w:hAnsi="Bookman Old Style" w:cs="Courier New"/>
                <w:color w:val="000000"/>
                <w:sz w:val="22"/>
                <w:szCs w:val="22"/>
              </w:rPr>
            </w:pPr>
          </w:p>
        </w:tc>
      </w:tr>
    </w:tbl>
    <w:p w:rsidR="002C45BA" w:rsidRPr="00F020D1" w:rsidRDefault="002C45BA" w:rsidP="002C45BA">
      <w:pPr>
        <w:pStyle w:val="ABody"/>
        <w:spacing w:line="360" w:lineRule="auto"/>
        <w:rPr>
          <w:rFonts w:ascii="Bookman Old Style" w:hAnsi="Bookman Old Style"/>
          <w:color w:val="4F81BD"/>
          <w:sz w:val="22"/>
          <w:szCs w:val="22"/>
        </w:rPr>
      </w:pPr>
    </w:p>
    <w:p w:rsidR="002C45BA" w:rsidRPr="006E18B3" w:rsidRDefault="002C45BA" w:rsidP="002C45BA">
      <w:pPr>
        <w:pStyle w:val="AHead6"/>
        <w:jc w:val="both"/>
        <w:rPr>
          <w:rFonts w:ascii="Bookman Old Style" w:hAnsi="Bookman Old Style" w:cs="Courier New"/>
          <w:b w:val="0"/>
          <w:color w:val="000000"/>
        </w:rPr>
      </w:pPr>
      <w:r w:rsidRPr="006E18B3">
        <w:rPr>
          <w:rFonts w:ascii="Bookman Old Style" w:hAnsi="Bookman Old Style" w:cs="Courier New"/>
          <w:b w:val="0"/>
          <w:color w:val="000000"/>
        </w:rPr>
        <w:t>Interface details</w:t>
      </w:r>
    </w:p>
    <w:p w:rsidR="002C45BA" w:rsidRPr="00F020D1" w:rsidRDefault="002C45BA" w:rsidP="002C45BA">
      <w:pPr>
        <w:pStyle w:val="AHead6"/>
        <w:numPr>
          <w:ilvl w:val="0"/>
          <w:numId w:val="0"/>
        </w:numPr>
        <w:ind w:left="360"/>
        <w:jc w:val="both"/>
        <w:rPr>
          <w:rFonts w:ascii="Bookman Old Style" w:hAnsi="Bookman Old Style"/>
        </w:rPr>
      </w:pPr>
      <w:r w:rsidRPr="00C3218A">
        <w:rPr>
          <w:rFonts w:ascii="Bookman Old Style" w:hAnsi="Bookman Old Style"/>
          <w:b w:val="0"/>
        </w:rPr>
        <w:lastRenderedPageBreak/>
        <w:tab/>
        <w:t xml:space="preserve">The </w:t>
      </w:r>
      <w:r>
        <w:rPr>
          <w:rFonts w:ascii="Bookman Old Style" w:hAnsi="Bookman Old Style"/>
          <w:b w:val="0"/>
        </w:rPr>
        <w:t xml:space="preserve">User Interface contains all the important fields required </w:t>
      </w:r>
      <w:r w:rsidR="008E64A4">
        <w:rPr>
          <w:rFonts w:ascii="Bookman Old Style" w:hAnsi="Bookman Old Style"/>
          <w:b w:val="0"/>
        </w:rPr>
        <w:t xml:space="preserve">to UAN </w:t>
      </w:r>
      <w:r w:rsidR="007A36D3" w:rsidRPr="007A36D3">
        <w:rPr>
          <w:rFonts w:ascii="Bookman Old Style" w:hAnsi="Bookman Old Style"/>
          <w:b w:val="0"/>
        </w:rPr>
        <w:t>information.</w:t>
      </w:r>
      <w:r w:rsidRPr="00C3218A">
        <w:rPr>
          <w:rFonts w:ascii="Bookman Old Style" w:hAnsi="Bookman Old Style"/>
          <w:b w:val="0"/>
        </w:rPr>
        <w:t xml:space="preserve"> Finally, the form interface wi</w:t>
      </w:r>
      <w:r w:rsidR="007A36D3">
        <w:rPr>
          <w:rFonts w:ascii="Bookman Old Style" w:hAnsi="Bookman Old Style"/>
          <w:b w:val="0"/>
        </w:rPr>
        <w:t>ll have button controls for Search</w:t>
      </w:r>
      <w:r w:rsidRPr="00C3218A">
        <w:rPr>
          <w:rFonts w:ascii="Bookman Old Style" w:hAnsi="Bookman Old Style"/>
          <w:b w:val="0"/>
        </w:rPr>
        <w:t xml:space="preserve"> and </w:t>
      </w:r>
      <w:r w:rsidR="007A36D3">
        <w:rPr>
          <w:rFonts w:ascii="Bookman Old Style" w:hAnsi="Bookman Old Style"/>
          <w:b w:val="0"/>
        </w:rPr>
        <w:t xml:space="preserve">Clear </w:t>
      </w:r>
      <w:r w:rsidRPr="00C3218A">
        <w:rPr>
          <w:rFonts w:ascii="Bookman Old Style" w:hAnsi="Bookman Old Style"/>
          <w:b w:val="0"/>
        </w:rPr>
        <w:t>operations.</w:t>
      </w:r>
    </w:p>
    <w:p w:rsidR="002C45BA" w:rsidRPr="00E2645E" w:rsidRDefault="002C45BA" w:rsidP="002C45BA">
      <w:pPr>
        <w:pStyle w:val="BodyTextIndent"/>
        <w:ind w:left="0"/>
        <w:rPr>
          <w:lang w:val="en-US"/>
        </w:rPr>
      </w:pPr>
    </w:p>
    <w:p w:rsidR="00A532F1" w:rsidRDefault="00A532F1"/>
    <w:sectPr w:rsidR="00A532F1" w:rsidSect="00A532F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E2F9E"/>
    <w:multiLevelType w:val="multilevel"/>
    <w:tmpl w:val="E048D18A"/>
    <w:styleLink w:val="Headings"/>
    <w:lvl w:ilvl="0">
      <w:start w:val="1"/>
      <w:numFmt w:val="decimal"/>
      <w:pStyle w:val="Heading1"/>
      <w:lvlText w:val="%1"/>
      <w:lvlJc w:val="left"/>
      <w:pPr>
        <w:tabs>
          <w:tab w:val="num" w:pos="340"/>
        </w:tabs>
        <w:ind w:left="0" w:firstLine="0"/>
      </w:pPr>
      <w:rPr>
        <w:rFonts w:hint="default"/>
      </w:rPr>
    </w:lvl>
    <w:lvl w:ilvl="1">
      <w:start w:val="1"/>
      <w:numFmt w:val="decimal"/>
      <w:pStyle w:val="Heading2"/>
      <w:lvlText w:val="%1.%2"/>
      <w:lvlJc w:val="left"/>
      <w:pPr>
        <w:tabs>
          <w:tab w:val="num" w:pos="284"/>
        </w:tabs>
        <w:ind w:left="0" w:firstLine="0"/>
      </w:pPr>
      <w:rPr>
        <w:rFonts w:hint="default"/>
      </w:rPr>
    </w:lvl>
    <w:lvl w:ilvl="2">
      <w:start w:val="1"/>
      <w:numFmt w:val="decimal"/>
      <w:pStyle w:val="Heading3"/>
      <w:lvlText w:val="%1.%2.%3"/>
      <w:lvlJc w:val="left"/>
      <w:pPr>
        <w:tabs>
          <w:tab w:val="num" w:pos="284"/>
        </w:tabs>
        <w:ind w:left="0" w:firstLine="0"/>
      </w:pPr>
      <w:rPr>
        <w:rFonts w:hint="default"/>
      </w:rPr>
    </w:lvl>
    <w:lvl w:ilvl="3">
      <w:start w:val="1"/>
      <w:numFmt w:val="decimal"/>
      <w:pStyle w:val="Heading4"/>
      <w:lvlText w:val="%1.%2.%3.%4"/>
      <w:lvlJc w:val="left"/>
      <w:pPr>
        <w:tabs>
          <w:tab w:val="num" w:pos="284"/>
        </w:tabs>
        <w:ind w:left="0" w:firstLine="0"/>
      </w:pPr>
      <w:rPr>
        <w:rFonts w:hint="default"/>
      </w:rPr>
    </w:lvl>
    <w:lvl w:ilvl="4">
      <w:start w:val="1"/>
      <w:numFmt w:val="decimal"/>
      <w:pStyle w:val="Heading5"/>
      <w:lvlText w:val="%1.%2.%3.%4.%5"/>
      <w:lvlJc w:val="left"/>
      <w:pPr>
        <w:tabs>
          <w:tab w:val="num" w:pos="284"/>
        </w:tabs>
        <w:ind w:left="0" w:firstLine="0"/>
      </w:pPr>
      <w:rPr>
        <w:rFonts w:hint="default"/>
      </w:rPr>
    </w:lvl>
    <w:lvl w:ilvl="5">
      <w:start w:val="1"/>
      <w:numFmt w:val="decimal"/>
      <w:pStyle w:val="Heading6"/>
      <w:lvlText w:val="%1.%2.%3.%4.%5.%6"/>
      <w:lvlJc w:val="left"/>
      <w:pPr>
        <w:tabs>
          <w:tab w:val="num" w:pos="284"/>
        </w:tabs>
        <w:ind w:left="0" w:firstLine="0"/>
      </w:pPr>
      <w:rPr>
        <w:rFonts w:hint="default"/>
      </w:rPr>
    </w:lvl>
    <w:lvl w:ilvl="6">
      <w:start w:val="1"/>
      <w:numFmt w:val="decimal"/>
      <w:pStyle w:val="Heading7"/>
      <w:lvlText w:val="%1.%2.%3.%4.%5.%6.%7"/>
      <w:lvlJc w:val="left"/>
      <w:pPr>
        <w:tabs>
          <w:tab w:val="num" w:pos="284"/>
        </w:tabs>
        <w:ind w:left="0" w:firstLine="0"/>
      </w:pPr>
      <w:rPr>
        <w:rFonts w:hint="default"/>
      </w:rPr>
    </w:lvl>
    <w:lvl w:ilvl="7">
      <w:start w:val="1"/>
      <w:numFmt w:val="decimal"/>
      <w:pStyle w:val="Heading8"/>
      <w:lvlText w:val="%1.%2.%3.%4.%5.%6.%7.%8"/>
      <w:lvlJc w:val="left"/>
      <w:pPr>
        <w:tabs>
          <w:tab w:val="num" w:pos="284"/>
        </w:tabs>
        <w:ind w:left="0" w:firstLine="0"/>
      </w:pPr>
      <w:rPr>
        <w:rFonts w:hint="default"/>
      </w:rPr>
    </w:lvl>
    <w:lvl w:ilvl="8">
      <w:start w:val="1"/>
      <w:numFmt w:val="decimal"/>
      <w:pStyle w:val="Heading9"/>
      <w:lvlText w:val="%1.%2.%3.%4.%5.%6.%7.%8.%9"/>
      <w:lvlJc w:val="left"/>
      <w:pPr>
        <w:tabs>
          <w:tab w:val="num" w:pos="284"/>
        </w:tabs>
        <w:ind w:left="0" w:firstLine="0"/>
      </w:pPr>
      <w:rPr>
        <w:rFonts w:hint="default"/>
      </w:rPr>
    </w:lvl>
  </w:abstractNum>
  <w:abstractNum w:abstractNumId="1">
    <w:nsid w:val="09C571B0"/>
    <w:multiLevelType w:val="multilevel"/>
    <w:tmpl w:val="E048D18A"/>
    <w:numStyleLink w:val="Headings"/>
  </w:abstractNum>
  <w:abstractNum w:abstractNumId="2">
    <w:nsid w:val="533A1437"/>
    <w:multiLevelType w:val="hybridMultilevel"/>
    <w:tmpl w:val="22323C4E"/>
    <w:lvl w:ilvl="0" w:tplc="04090019">
      <w:start w:val="1"/>
      <w:numFmt w:val="lowerLetter"/>
      <w:pStyle w:val="AHead6"/>
      <w:lvlText w:val="%1."/>
      <w:lvlJc w:val="left"/>
      <w:pPr>
        <w:ind w:left="360" w:hanging="360"/>
      </w:pPr>
      <w:rPr>
        <w:rFonts w:hint="default"/>
      </w:rPr>
    </w:lvl>
    <w:lvl w:ilvl="1" w:tplc="04090019">
      <w:start w:val="1"/>
      <w:numFmt w:val="upperLetter"/>
      <w:lvlText w:val="%2."/>
      <w:lvlJc w:val="left"/>
      <w:pPr>
        <w:ind w:left="2214" w:hanging="360"/>
      </w:pPr>
      <w:rPr>
        <w:rFonts w:hint="default"/>
      </w:rPr>
    </w:lvl>
    <w:lvl w:ilvl="2" w:tplc="0409001B" w:tentative="1">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360"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nsid w:val="6349261C"/>
    <w:multiLevelType w:val="hybridMultilevel"/>
    <w:tmpl w:val="F51E062A"/>
    <w:lvl w:ilvl="0" w:tplc="988E2F34">
      <w:start w:val="1"/>
      <w:numFmt w:val="bullet"/>
      <w:lvlText w:val=""/>
      <w:lvlJc w:val="left"/>
      <w:pPr>
        <w:ind w:left="720" w:hanging="360"/>
      </w:pPr>
      <w:rPr>
        <w:rFonts w:ascii="Symbol" w:hAnsi="Symbol" w:hint="default"/>
        <w:color w:val="000000"/>
      </w:rPr>
    </w:lvl>
    <w:lvl w:ilvl="1" w:tplc="F82C6308" w:tentative="1">
      <w:start w:val="1"/>
      <w:numFmt w:val="bullet"/>
      <w:lvlText w:val="o"/>
      <w:lvlJc w:val="left"/>
      <w:pPr>
        <w:ind w:left="1440" w:hanging="360"/>
      </w:pPr>
      <w:rPr>
        <w:rFonts w:ascii="Courier New" w:hAnsi="Courier New" w:cs="Courier New" w:hint="default"/>
      </w:rPr>
    </w:lvl>
    <w:lvl w:ilvl="2" w:tplc="4009001B" w:tentative="1">
      <w:start w:val="1"/>
      <w:numFmt w:val="bullet"/>
      <w:lvlText w:val=""/>
      <w:lvlJc w:val="left"/>
      <w:pPr>
        <w:ind w:left="2160" w:hanging="360"/>
      </w:pPr>
      <w:rPr>
        <w:rFonts w:ascii="Wingdings" w:hAnsi="Wingdings" w:hint="default"/>
      </w:rPr>
    </w:lvl>
    <w:lvl w:ilvl="3" w:tplc="4009000F" w:tentative="1">
      <w:start w:val="1"/>
      <w:numFmt w:val="bullet"/>
      <w:lvlText w:val=""/>
      <w:lvlJc w:val="left"/>
      <w:pPr>
        <w:ind w:left="2880" w:hanging="360"/>
      </w:pPr>
      <w:rPr>
        <w:rFonts w:ascii="Symbol" w:hAnsi="Symbol" w:hint="default"/>
      </w:rPr>
    </w:lvl>
    <w:lvl w:ilvl="4" w:tplc="40090019" w:tentative="1">
      <w:start w:val="1"/>
      <w:numFmt w:val="bullet"/>
      <w:lvlText w:val="o"/>
      <w:lvlJc w:val="left"/>
      <w:pPr>
        <w:ind w:left="3600" w:hanging="360"/>
      </w:pPr>
      <w:rPr>
        <w:rFonts w:ascii="Courier New" w:hAnsi="Courier New" w:cs="Courier New" w:hint="default"/>
      </w:rPr>
    </w:lvl>
    <w:lvl w:ilvl="5" w:tplc="4009001B" w:tentative="1">
      <w:start w:val="1"/>
      <w:numFmt w:val="bullet"/>
      <w:lvlText w:val=""/>
      <w:lvlJc w:val="left"/>
      <w:pPr>
        <w:ind w:left="4320" w:hanging="360"/>
      </w:pPr>
      <w:rPr>
        <w:rFonts w:ascii="Wingdings" w:hAnsi="Wingdings" w:hint="default"/>
      </w:rPr>
    </w:lvl>
    <w:lvl w:ilvl="6" w:tplc="4009000F" w:tentative="1">
      <w:start w:val="1"/>
      <w:numFmt w:val="bullet"/>
      <w:lvlText w:val=""/>
      <w:lvlJc w:val="left"/>
      <w:pPr>
        <w:ind w:left="5040" w:hanging="360"/>
      </w:pPr>
      <w:rPr>
        <w:rFonts w:ascii="Symbol" w:hAnsi="Symbol" w:hint="default"/>
      </w:rPr>
    </w:lvl>
    <w:lvl w:ilvl="7" w:tplc="40090019" w:tentative="1">
      <w:start w:val="1"/>
      <w:numFmt w:val="bullet"/>
      <w:lvlText w:val="o"/>
      <w:lvlJc w:val="left"/>
      <w:pPr>
        <w:ind w:left="5760" w:hanging="360"/>
      </w:pPr>
      <w:rPr>
        <w:rFonts w:ascii="Courier New" w:hAnsi="Courier New" w:cs="Courier New" w:hint="default"/>
      </w:rPr>
    </w:lvl>
    <w:lvl w:ilvl="8" w:tplc="4009001B"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lvl w:ilvl="0">
        <w:start w:val="1"/>
        <w:numFmt w:val="decimal"/>
        <w:pStyle w:val="Heading1"/>
        <w:lvlText w:val="%1"/>
        <w:lvlJc w:val="left"/>
        <w:pPr>
          <w:tabs>
            <w:tab w:val="num" w:pos="340"/>
          </w:tabs>
          <w:ind w:left="0" w:firstLine="0"/>
        </w:pPr>
        <w:rPr>
          <w:rFonts w:hint="default"/>
        </w:rPr>
      </w:lvl>
    </w:lvlOverride>
    <w:lvlOverride w:ilvl="1">
      <w:lvl w:ilvl="1">
        <w:start w:val="1"/>
        <w:numFmt w:val="decimal"/>
        <w:pStyle w:val="Heading2"/>
        <w:lvlText w:val="%1.%2"/>
        <w:lvlJc w:val="left"/>
        <w:pPr>
          <w:tabs>
            <w:tab w:val="num" w:pos="284"/>
          </w:tabs>
          <w:ind w:left="0" w:firstLine="0"/>
        </w:pPr>
        <w:rPr>
          <w:rFonts w:hint="default"/>
        </w:rPr>
      </w:lvl>
    </w:lvlOverride>
    <w:lvlOverride w:ilvl="2">
      <w:lvl w:ilvl="2">
        <w:start w:val="1"/>
        <w:numFmt w:val="decimal"/>
        <w:pStyle w:val="Heading3"/>
        <w:lvlText w:val="%1.%2.%3"/>
        <w:lvlJc w:val="left"/>
        <w:pPr>
          <w:tabs>
            <w:tab w:val="num" w:pos="284"/>
          </w:tabs>
          <w:ind w:left="0" w:firstLine="0"/>
        </w:pPr>
        <w:rPr>
          <w:rFonts w:hint="default"/>
        </w:rPr>
      </w:lvl>
    </w:lvlOverride>
    <w:lvlOverride w:ilvl="3">
      <w:lvl w:ilvl="3">
        <w:start w:val="1"/>
        <w:numFmt w:val="decimal"/>
        <w:pStyle w:val="Heading4"/>
        <w:lvlText w:val="%1.%2.%3.%4"/>
        <w:lvlJc w:val="left"/>
        <w:pPr>
          <w:tabs>
            <w:tab w:val="num" w:pos="284"/>
          </w:tabs>
          <w:ind w:left="0" w:firstLine="0"/>
        </w:pPr>
        <w:rPr>
          <w:rFonts w:hint="default"/>
        </w:rPr>
      </w:lvl>
    </w:lvlOverride>
    <w:lvlOverride w:ilvl="4">
      <w:lvl w:ilvl="4">
        <w:start w:val="1"/>
        <w:numFmt w:val="decimal"/>
        <w:pStyle w:val="Heading5"/>
        <w:lvlText w:val="%1.%2.%3.%4.%5"/>
        <w:lvlJc w:val="left"/>
        <w:pPr>
          <w:tabs>
            <w:tab w:val="num" w:pos="284"/>
          </w:tabs>
          <w:ind w:left="0" w:firstLine="0"/>
        </w:pPr>
        <w:rPr>
          <w:rFonts w:hint="default"/>
        </w:rPr>
      </w:lvl>
    </w:lvlOverride>
    <w:lvlOverride w:ilvl="5">
      <w:lvl w:ilvl="5">
        <w:start w:val="1"/>
        <w:numFmt w:val="decimal"/>
        <w:pStyle w:val="Heading6"/>
        <w:lvlText w:val="%1.%2.%3.%4.%5.%6"/>
        <w:lvlJc w:val="left"/>
        <w:pPr>
          <w:tabs>
            <w:tab w:val="num" w:pos="284"/>
          </w:tabs>
          <w:ind w:left="0" w:firstLine="0"/>
        </w:pPr>
        <w:rPr>
          <w:rFonts w:hint="default"/>
        </w:rPr>
      </w:lvl>
    </w:lvlOverride>
    <w:lvlOverride w:ilvl="6">
      <w:lvl w:ilvl="6">
        <w:start w:val="1"/>
        <w:numFmt w:val="decimal"/>
        <w:pStyle w:val="Heading7"/>
        <w:lvlText w:val="%1.%2.%3.%4.%5.%6.%7"/>
        <w:lvlJc w:val="left"/>
        <w:pPr>
          <w:tabs>
            <w:tab w:val="num" w:pos="284"/>
          </w:tabs>
          <w:ind w:left="0" w:firstLine="0"/>
        </w:pPr>
        <w:rPr>
          <w:rFonts w:hint="default"/>
        </w:rPr>
      </w:lvl>
    </w:lvlOverride>
    <w:lvlOverride w:ilvl="7">
      <w:lvl w:ilvl="7">
        <w:start w:val="1"/>
        <w:numFmt w:val="decimal"/>
        <w:pStyle w:val="Heading8"/>
        <w:lvlText w:val="%1.%2.%3.%4.%5.%6.%7.%8"/>
        <w:lvlJc w:val="left"/>
        <w:pPr>
          <w:tabs>
            <w:tab w:val="num" w:pos="284"/>
          </w:tabs>
          <w:ind w:left="0" w:firstLine="0"/>
        </w:pPr>
        <w:rPr>
          <w:rFonts w:hint="default"/>
        </w:rPr>
      </w:lvl>
    </w:lvlOverride>
    <w:lvlOverride w:ilvl="8">
      <w:lvl w:ilvl="8">
        <w:start w:val="1"/>
        <w:numFmt w:val="decimal"/>
        <w:pStyle w:val="Heading9"/>
        <w:lvlText w:val="%1.%2.%3.%4.%5.%6.%7.%8.%9"/>
        <w:lvlJc w:val="left"/>
        <w:pPr>
          <w:tabs>
            <w:tab w:val="num" w:pos="284"/>
          </w:tabs>
          <w:ind w:left="0" w:firstLine="0"/>
        </w:pPr>
        <w:rPr>
          <w:rFonts w:hint="default"/>
        </w:rPr>
      </w:lvl>
    </w:lvlOverride>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2C45BA"/>
    <w:rsid w:val="000A000B"/>
    <w:rsid w:val="000D7709"/>
    <w:rsid w:val="001B3579"/>
    <w:rsid w:val="002616CC"/>
    <w:rsid w:val="00280AA2"/>
    <w:rsid w:val="002C45BA"/>
    <w:rsid w:val="003C05B4"/>
    <w:rsid w:val="004927E8"/>
    <w:rsid w:val="00521CA7"/>
    <w:rsid w:val="005C284B"/>
    <w:rsid w:val="006A7149"/>
    <w:rsid w:val="006E700C"/>
    <w:rsid w:val="0076179A"/>
    <w:rsid w:val="00784DB1"/>
    <w:rsid w:val="007874E0"/>
    <w:rsid w:val="007A36D3"/>
    <w:rsid w:val="008D5C8A"/>
    <w:rsid w:val="008E64A4"/>
    <w:rsid w:val="009B3999"/>
    <w:rsid w:val="00A01104"/>
    <w:rsid w:val="00A532F1"/>
    <w:rsid w:val="00E03FD5"/>
    <w:rsid w:val="00E04A7D"/>
    <w:rsid w:val="00FA27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5BA"/>
    <w:rPr>
      <w:rFonts w:ascii="Calibri" w:eastAsia="Calibri" w:hAnsi="Calibri" w:cs="Times New Roman"/>
      <w:lang w:val="en-IN"/>
    </w:rPr>
  </w:style>
  <w:style w:type="paragraph" w:styleId="Heading1">
    <w:name w:val="heading 1"/>
    <w:basedOn w:val="Normal"/>
    <w:next w:val="BodyTextIndent"/>
    <w:link w:val="Heading1Char"/>
    <w:qFormat/>
    <w:rsid w:val="002C45BA"/>
    <w:pPr>
      <w:keepNext/>
      <w:keepLines/>
      <w:numPr>
        <w:numId w:val="2"/>
      </w:numPr>
      <w:spacing w:before="480" w:after="0"/>
      <w:outlineLvl w:val="0"/>
    </w:pPr>
    <w:rPr>
      <w:rFonts w:ascii="Cambria" w:eastAsia="Times New Roman" w:hAnsi="Cambria"/>
      <w:b/>
      <w:bCs/>
      <w:sz w:val="28"/>
      <w:szCs w:val="28"/>
    </w:rPr>
  </w:style>
  <w:style w:type="paragraph" w:styleId="Heading2">
    <w:name w:val="heading 2"/>
    <w:basedOn w:val="Normal"/>
    <w:next w:val="BodyTextIndent"/>
    <w:link w:val="Heading2Char"/>
    <w:qFormat/>
    <w:rsid w:val="002C45BA"/>
    <w:pPr>
      <w:keepNext/>
      <w:keepLines/>
      <w:numPr>
        <w:ilvl w:val="1"/>
        <w:numId w:val="2"/>
      </w:numPr>
      <w:spacing w:before="200" w:after="0"/>
      <w:outlineLvl w:val="1"/>
    </w:pPr>
    <w:rPr>
      <w:rFonts w:ascii="Cambria" w:eastAsia="Times New Roman" w:hAnsi="Cambria"/>
      <w:b/>
      <w:bCs/>
      <w:sz w:val="20"/>
      <w:szCs w:val="26"/>
    </w:rPr>
  </w:style>
  <w:style w:type="paragraph" w:styleId="Heading3">
    <w:name w:val="heading 3"/>
    <w:basedOn w:val="Normal"/>
    <w:next w:val="BodyTextIndent"/>
    <w:link w:val="Heading3Char"/>
    <w:qFormat/>
    <w:rsid w:val="002C45BA"/>
    <w:pPr>
      <w:keepNext/>
      <w:keepLines/>
      <w:numPr>
        <w:ilvl w:val="2"/>
        <w:numId w:val="2"/>
      </w:numPr>
      <w:spacing w:before="200" w:after="0"/>
      <w:outlineLvl w:val="2"/>
    </w:pPr>
    <w:rPr>
      <w:rFonts w:ascii="Cambria" w:eastAsia="Times New Roman" w:hAnsi="Cambria"/>
      <w:b/>
      <w:bCs/>
      <w:sz w:val="20"/>
      <w:szCs w:val="20"/>
    </w:rPr>
  </w:style>
  <w:style w:type="paragraph" w:styleId="Heading4">
    <w:name w:val="heading 4"/>
    <w:basedOn w:val="Normal"/>
    <w:next w:val="BodyTextIndent"/>
    <w:link w:val="Heading4Char"/>
    <w:qFormat/>
    <w:rsid w:val="002C45BA"/>
    <w:pPr>
      <w:keepNext/>
      <w:keepLines/>
      <w:numPr>
        <w:ilvl w:val="3"/>
        <w:numId w:val="2"/>
      </w:numPr>
      <w:spacing w:before="200" w:after="0"/>
      <w:outlineLvl w:val="3"/>
    </w:pPr>
    <w:rPr>
      <w:rFonts w:ascii="Cambria" w:eastAsia="Times New Roman" w:hAnsi="Cambria"/>
      <w:b/>
      <w:bCs/>
      <w:iCs/>
      <w:sz w:val="20"/>
      <w:szCs w:val="20"/>
    </w:rPr>
  </w:style>
  <w:style w:type="paragraph" w:styleId="Heading5">
    <w:name w:val="heading 5"/>
    <w:basedOn w:val="Normal"/>
    <w:next w:val="BodyTextIndent"/>
    <w:link w:val="Heading5Char"/>
    <w:qFormat/>
    <w:rsid w:val="002C45BA"/>
    <w:pPr>
      <w:keepNext/>
      <w:keepLines/>
      <w:numPr>
        <w:ilvl w:val="4"/>
        <w:numId w:val="2"/>
      </w:numPr>
      <w:spacing w:before="200" w:after="0"/>
      <w:outlineLvl w:val="4"/>
    </w:pPr>
    <w:rPr>
      <w:rFonts w:ascii="Cambria" w:eastAsia="Times New Roman" w:hAnsi="Cambria"/>
      <w:b/>
      <w:sz w:val="20"/>
      <w:szCs w:val="20"/>
    </w:rPr>
  </w:style>
  <w:style w:type="paragraph" w:styleId="Heading6">
    <w:name w:val="heading 6"/>
    <w:basedOn w:val="Normal"/>
    <w:next w:val="BodyTextIndent"/>
    <w:link w:val="Heading6Char"/>
    <w:qFormat/>
    <w:rsid w:val="002C45BA"/>
    <w:pPr>
      <w:keepNext/>
      <w:keepLines/>
      <w:numPr>
        <w:ilvl w:val="5"/>
        <w:numId w:val="2"/>
      </w:numPr>
      <w:spacing w:before="200" w:after="0"/>
      <w:outlineLvl w:val="5"/>
    </w:pPr>
    <w:rPr>
      <w:rFonts w:ascii="Cambria" w:eastAsia="Times New Roman" w:hAnsi="Cambria"/>
      <w:b/>
      <w:iCs/>
      <w:color w:val="243F60"/>
      <w:sz w:val="20"/>
      <w:szCs w:val="20"/>
    </w:rPr>
  </w:style>
  <w:style w:type="paragraph" w:styleId="Heading7">
    <w:name w:val="heading 7"/>
    <w:basedOn w:val="Normal"/>
    <w:next w:val="BodyTextIndent"/>
    <w:link w:val="Heading7Char"/>
    <w:unhideWhenUsed/>
    <w:qFormat/>
    <w:rsid w:val="002C45BA"/>
    <w:pPr>
      <w:keepNext/>
      <w:keepLines/>
      <w:numPr>
        <w:ilvl w:val="6"/>
        <w:numId w:val="2"/>
      </w:numPr>
      <w:spacing w:before="200" w:after="0"/>
      <w:outlineLvl w:val="6"/>
    </w:pPr>
    <w:rPr>
      <w:rFonts w:ascii="Cambria" w:eastAsia="Times New Roman" w:hAnsi="Cambria"/>
      <w:b/>
      <w:iCs/>
      <w:color w:val="404040"/>
      <w:sz w:val="20"/>
      <w:szCs w:val="20"/>
    </w:rPr>
  </w:style>
  <w:style w:type="paragraph" w:styleId="Heading8">
    <w:name w:val="heading 8"/>
    <w:basedOn w:val="Normal"/>
    <w:next w:val="BodyTextIndent"/>
    <w:link w:val="Heading8Char"/>
    <w:unhideWhenUsed/>
    <w:qFormat/>
    <w:rsid w:val="002C45BA"/>
    <w:pPr>
      <w:keepNext/>
      <w:keepLines/>
      <w:numPr>
        <w:ilvl w:val="7"/>
        <w:numId w:val="2"/>
      </w:numPr>
      <w:spacing w:before="200" w:after="0"/>
      <w:outlineLvl w:val="7"/>
    </w:pPr>
    <w:rPr>
      <w:rFonts w:ascii="Cambria" w:eastAsia="Times New Roman" w:hAnsi="Cambria"/>
      <w:b/>
      <w:color w:val="404040"/>
      <w:sz w:val="20"/>
      <w:szCs w:val="20"/>
    </w:rPr>
  </w:style>
  <w:style w:type="paragraph" w:styleId="Heading9">
    <w:name w:val="heading 9"/>
    <w:basedOn w:val="Normal"/>
    <w:next w:val="BodyTextIndent"/>
    <w:link w:val="Heading9Char"/>
    <w:unhideWhenUsed/>
    <w:qFormat/>
    <w:rsid w:val="002C45BA"/>
    <w:pPr>
      <w:keepNext/>
      <w:keepLines/>
      <w:numPr>
        <w:ilvl w:val="8"/>
        <w:numId w:val="2"/>
      </w:numPr>
      <w:spacing w:before="200" w:after="0"/>
      <w:outlineLvl w:val="8"/>
    </w:pPr>
    <w:rPr>
      <w:rFonts w:ascii="Cambria" w:eastAsia="Times New Roman" w:hAnsi="Cambria"/>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45BA"/>
    <w:rPr>
      <w:rFonts w:ascii="Cambria" w:eastAsia="Times New Roman" w:hAnsi="Cambria" w:cs="Times New Roman"/>
      <w:b/>
      <w:bCs/>
      <w:sz w:val="28"/>
      <w:szCs w:val="28"/>
      <w:lang w:val="en-IN"/>
    </w:rPr>
  </w:style>
  <w:style w:type="character" w:customStyle="1" w:styleId="Heading2Char">
    <w:name w:val="Heading 2 Char"/>
    <w:basedOn w:val="DefaultParagraphFont"/>
    <w:link w:val="Heading2"/>
    <w:rsid w:val="002C45BA"/>
    <w:rPr>
      <w:rFonts w:ascii="Cambria" w:eastAsia="Times New Roman" w:hAnsi="Cambria" w:cs="Times New Roman"/>
      <w:b/>
      <w:bCs/>
      <w:sz w:val="20"/>
      <w:szCs w:val="26"/>
      <w:lang w:val="en-IN"/>
    </w:rPr>
  </w:style>
  <w:style w:type="character" w:customStyle="1" w:styleId="Heading3Char">
    <w:name w:val="Heading 3 Char"/>
    <w:basedOn w:val="DefaultParagraphFont"/>
    <w:link w:val="Heading3"/>
    <w:rsid w:val="002C45BA"/>
    <w:rPr>
      <w:rFonts w:ascii="Cambria" w:eastAsia="Times New Roman" w:hAnsi="Cambria" w:cs="Times New Roman"/>
      <w:b/>
      <w:bCs/>
      <w:sz w:val="20"/>
      <w:szCs w:val="20"/>
      <w:lang w:val="en-IN"/>
    </w:rPr>
  </w:style>
  <w:style w:type="character" w:customStyle="1" w:styleId="Heading4Char">
    <w:name w:val="Heading 4 Char"/>
    <w:basedOn w:val="DefaultParagraphFont"/>
    <w:link w:val="Heading4"/>
    <w:rsid w:val="002C45BA"/>
    <w:rPr>
      <w:rFonts w:ascii="Cambria" w:eastAsia="Times New Roman" w:hAnsi="Cambria" w:cs="Times New Roman"/>
      <w:b/>
      <w:bCs/>
      <w:iCs/>
      <w:sz w:val="20"/>
      <w:szCs w:val="20"/>
      <w:lang w:val="en-IN"/>
    </w:rPr>
  </w:style>
  <w:style w:type="character" w:customStyle="1" w:styleId="Heading5Char">
    <w:name w:val="Heading 5 Char"/>
    <w:basedOn w:val="DefaultParagraphFont"/>
    <w:link w:val="Heading5"/>
    <w:rsid w:val="002C45BA"/>
    <w:rPr>
      <w:rFonts w:ascii="Cambria" w:eastAsia="Times New Roman" w:hAnsi="Cambria" w:cs="Times New Roman"/>
      <w:b/>
      <w:sz w:val="20"/>
      <w:szCs w:val="20"/>
      <w:lang w:val="en-IN"/>
    </w:rPr>
  </w:style>
  <w:style w:type="character" w:customStyle="1" w:styleId="Heading6Char">
    <w:name w:val="Heading 6 Char"/>
    <w:basedOn w:val="DefaultParagraphFont"/>
    <w:link w:val="Heading6"/>
    <w:rsid w:val="002C45BA"/>
    <w:rPr>
      <w:rFonts w:ascii="Cambria" w:eastAsia="Times New Roman" w:hAnsi="Cambria" w:cs="Times New Roman"/>
      <w:b/>
      <w:iCs/>
      <w:color w:val="243F60"/>
      <w:sz w:val="20"/>
      <w:szCs w:val="20"/>
      <w:lang w:val="en-IN"/>
    </w:rPr>
  </w:style>
  <w:style w:type="character" w:customStyle="1" w:styleId="Heading7Char">
    <w:name w:val="Heading 7 Char"/>
    <w:basedOn w:val="DefaultParagraphFont"/>
    <w:link w:val="Heading7"/>
    <w:rsid w:val="002C45BA"/>
    <w:rPr>
      <w:rFonts w:ascii="Cambria" w:eastAsia="Times New Roman" w:hAnsi="Cambria" w:cs="Times New Roman"/>
      <w:b/>
      <w:iCs/>
      <w:color w:val="404040"/>
      <w:sz w:val="20"/>
      <w:szCs w:val="20"/>
      <w:lang w:val="en-IN"/>
    </w:rPr>
  </w:style>
  <w:style w:type="character" w:customStyle="1" w:styleId="Heading8Char">
    <w:name w:val="Heading 8 Char"/>
    <w:basedOn w:val="DefaultParagraphFont"/>
    <w:link w:val="Heading8"/>
    <w:rsid w:val="002C45BA"/>
    <w:rPr>
      <w:rFonts w:ascii="Cambria" w:eastAsia="Times New Roman" w:hAnsi="Cambria" w:cs="Times New Roman"/>
      <w:b/>
      <w:color w:val="404040"/>
      <w:sz w:val="20"/>
      <w:szCs w:val="20"/>
      <w:lang w:val="en-IN"/>
    </w:rPr>
  </w:style>
  <w:style w:type="character" w:customStyle="1" w:styleId="Heading9Char">
    <w:name w:val="Heading 9 Char"/>
    <w:basedOn w:val="DefaultParagraphFont"/>
    <w:link w:val="Heading9"/>
    <w:rsid w:val="002C45BA"/>
    <w:rPr>
      <w:rFonts w:ascii="Cambria" w:eastAsia="Times New Roman" w:hAnsi="Cambria" w:cs="Times New Roman"/>
      <w:iCs/>
      <w:color w:val="404040"/>
      <w:sz w:val="20"/>
      <w:szCs w:val="20"/>
      <w:lang w:val="en-IN"/>
    </w:rPr>
  </w:style>
  <w:style w:type="numbering" w:customStyle="1" w:styleId="Headings">
    <w:name w:val="Headings"/>
    <w:uiPriority w:val="99"/>
    <w:rsid w:val="002C45BA"/>
    <w:pPr>
      <w:numPr>
        <w:numId w:val="1"/>
      </w:numPr>
    </w:pPr>
  </w:style>
  <w:style w:type="paragraph" w:styleId="BodyTextIndent">
    <w:name w:val="Body Text Indent"/>
    <w:basedOn w:val="Normal"/>
    <w:link w:val="BodyTextIndentChar"/>
    <w:uiPriority w:val="99"/>
    <w:unhideWhenUsed/>
    <w:qFormat/>
    <w:rsid w:val="002C45BA"/>
    <w:pPr>
      <w:spacing w:after="120"/>
      <w:ind w:left="737"/>
    </w:pPr>
  </w:style>
  <w:style w:type="character" w:customStyle="1" w:styleId="BodyTextIndentChar">
    <w:name w:val="Body Text Indent Char"/>
    <w:basedOn w:val="DefaultParagraphFont"/>
    <w:link w:val="BodyTextIndent"/>
    <w:uiPriority w:val="99"/>
    <w:rsid w:val="002C45BA"/>
    <w:rPr>
      <w:rFonts w:ascii="Calibri" w:eastAsia="Calibri" w:hAnsi="Calibri" w:cs="Times New Roman"/>
      <w:lang w:val="en-IN"/>
    </w:rPr>
  </w:style>
  <w:style w:type="character" w:styleId="Hyperlink">
    <w:name w:val="Hyperlink"/>
    <w:uiPriority w:val="99"/>
    <w:unhideWhenUsed/>
    <w:rsid w:val="002C45BA"/>
    <w:rPr>
      <w:color w:val="0000FF"/>
      <w:u w:val="single"/>
    </w:rPr>
  </w:style>
  <w:style w:type="paragraph" w:customStyle="1" w:styleId="AHead6">
    <w:name w:val="AHead6"/>
    <w:basedOn w:val="Normal"/>
    <w:link w:val="AHead6Char"/>
    <w:qFormat/>
    <w:rsid w:val="002C45BA"/>
    <w:pPr>
      <w:numPr>
        <w:numId w:val="3"/>
      </w:numPr>
      <w:tabs>
        <w:tab w:val="left" w:pos="1134"/>
      </w:tabs>
      <w:spacing w:after="0" w:line="360" w:lineRule="auto"/>
    </w:pPr>
    <w:rPr>
      <w:rFonts w:ascii="Palatino Linotype" w:hAnsi="Palatino Linotype"/>
      <w:b/>
    </w:rPr>
  </w:style>
  <w:style w:type="character" w:customStyle="1" w:styleId="AHead6Char">
    <w:name w:val="AHead6 Char"/>
    <w:link w:val="AHead6"/>
    <w:rsid w:val="002C45BA"/>
    <w:rPr>
      <w:rFonts w:ascii="Palatino Linotype" w:eastAsia="Calibri" w:hAnsi="Palatino Linotype" w:cs="Times New Roman"/>
      <w:b/>
      <w:lang w:val="en-IN"/>
    </w:rPr>
  </w:style>
  <w:style w:type="paragraph" w:customStyle="1" w:styleId="ABody">
    <w:name w:val="ABody"/>
    <w:basedOn w:val="Normal"/>
    <w:link w:val="ABodyChar"/>
    <w:qFormat/>
    <w:rsid w:val="002C45BA"/>
    <w:pPr>
      <w:spacing w:after="0"/>
      <w:jc w:val="both"/>
    </w:pPr>
    <w:rPr>
      <w:rFonts w:ascii="Palatino Linotype" w:hAnsi="Palatino Linotype"/>
      <w:sz w:val="24"/>
      <w:szCs w:val="24"/>
    </w:rPr>
  </w:style>
  <w:style w:type="character" w:customStyle="1" w:styleId="ABodyChar">
    <w:name w:val="ABody Char"/>
    <w:link w:val="ABody"/>
    <w:rsid w:val="002C45BA"/>
    <w:rPr>
      <w:rFonts w:ascii="Palatino Linotype" w:eastAsia="Calibri" w:hAnsi="Palatino Linotype" w:cs="Times New Roman"/>
      <w:sz w:val="24"/>
      <w:szCs w:val="24"/>
      <w:lang w:val="en-IN"/>
    </w:rPr>
  </w:style>
  <w:style w:type="paragraph" w:customStyle="1" w:styleId="CodeSt">
    <w:name w:val="CodeSt"/>
    <w:basedOn w:val="ABody"/>
    <w:link w:val="CodeStChar"/>
    <w:qFormat/>
    <w:rsid w:val="002C45BA"/>
    <w:rPr>
      <w:rFonts w:ascii="Courier New" w:hAnsi="Courier New"/>
      <w:b/>
    </w:rPr>
  </w:style>
  <w:style w:type="character" w:customStyle="1" w:styleId="CodeStChar">
    <w:name w:val="CodeSt Char"/>
    <w:link w:val="CodeSt"/>
    <w:rsid w:val="002C45BA"/>
    <w:rPr>
      <w:rFonts w:ascii="Courier New" w:eastAsia="Calibri" w:hAnsi="Courier New" w:cs="Times New Roman"/>
      <w:b/>
      <w:sz w:val="24"/>
      <w:szCs w:val="24"/>
      <w:lang w:val="en-IN"/>
    </w:rPr>
  </w:style>
  <w:style w:type="character" w:styleId="Strong">
    <w:name w:val="Strong"/>
    <w:basedOn w:val="DefaultParagraphFont"/>
    <w:uiPriority w:val="22"/>
    <w:qFormat/>
    <w:rsid w:val="002C45BA"/>
    <w:rPr>
      <w:b/>
      <w:bCs/>
    </w:rPr>
  </w:style>
  <w:style w:type="character" w:styleId="HTMLCode">
    <w:name w:val="HTML Code"/>
    <w:basedOn w:val="DefaultParagraphFont"/>
    <w:uiPriority w:val="99"/>
    <w:semiHidden/>
    <w:unhideWhenUsed/>
    <w:rsid w:val="002616CC"/>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1332</TotalTime>
  <Pages>3</Pages>
  <Words>435</Words>
  <Characters>2485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HTG</dc:creator>
  <cp:lastModifiedBy>HTG</cp:lastModifiedBy>
  <cp:revision>9</cp:revision>
  <dcterms:created xsi:type="dcterms:W3CDTF">2023-10-09T18:50:00Z</dcterms:created>
  <dcterms:modified xsi:type="dcterms:W3CDTF">2023-10-10T17:28:00Z</dcterms:modified>
</cp:coreProperties>
</file>